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14:paraId="199E6D83" w14:textId="77777777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9577B7B" w14:textId="77777777" w:rsidR="008544FA" w:rsidRPr="00523A61" w:rsidRDefault="00F35E5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bookmarkStart w:id="1" w:name="_GoBack"/>
            <w:bookmarkEnd w:id="1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0C28F07C" w14:textId="77777777"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14:paraId="1D7A0A8C" w14:textId="77777777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DDBF15C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29C74E2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5E0E388F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29CB298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307C5998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2D85F70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0762CD7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7470323A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0F43D488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383D29D1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14:paraId="66A5EA1D" w14:textId="77777777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DF36B9B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E7415D7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676AEC0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021AC6D5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584A8D01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F103EF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D4CBE9B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4392C95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07015BE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36FEC3AF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14:paraId="3D1FD2A5" w14:textId="77777777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61336B3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2A26348A" w14:textId="77777777" w:rsidR="00D56696" w:rsidRPr="00523A61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14:paraId="16BA5EDD" w14:textId="77777777" w:rsidR="00D56696" w:rsidRPr="00523A61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14:paraId="06D5F7C4" w14:textId="77777777" w:rsidR="00D56696" w:rsidRPr="00523A61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598EC583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553C0BFA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BA46A68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6D9309E5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BO.4.1.1.1. Yer değiştirme hareketlerini artan kuvvet, hız ve çeviklikle yapar.</w:t>
            </w:r>
          </w:p>
        </w:tc>
        <w:tc>
          <w:tcPr>
            <w:tcW w:w="2268" w:type="dxa"/>
            <w:vAlign w:val="center"/>
          </w:tcPr>
          <w:p w14:paraId="3CEF889C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4C588A3C" w14:textId="77777777"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14:paraId="7BBBF729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</w:tc>
        <w:tc>
          <w:tcPr>
            <w:tcW w:w="1560" w:type="dxa"/>
            <w:vMerge w:val="restart"/>
            <w:vAlign w:val="center"/>
          </w:tcPr>
          <w:p w14:paraId="7505D827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C423E89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1465FD0B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27A9386F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21E6BEF6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2C38A588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143314CC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14:paraId="06B1870B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6396558F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195D415E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“Yer Değiştirme Hareketleri” FEK’lerindeki (sarı 3-8 arasındaki kartlar) etkinlikler kullanılabilir.</w:t>
            </w:r>
          </w:p>
        </w:tc>
        <w:tc>
          <w:tcPr>
            <w:tcW w:w="1809" w:type="dxa"/>
            <w:vAlign w:val="center"/>
          </w:tcPr>
          <w:p w14:paraId="29A174A3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3204619D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6D219A0D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517E7F6C" w14:textId="77777777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8E0C967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329B3682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14:paraId="0786D4A6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14:paraId="5A98995A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2B40029D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51B1109C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0D706C5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242B5BBB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BO.4.1.1.1. Yer değiştirme hareketlerini artan kuvvet, hız ve çeviklikle yapar.</w:t>
            </w:r>
          </w:p>
        </w:tc>
        <w:tc>
          <w:tcPr>
            <w:tcW w:w="2268" w:type="dxa"/>
            <w:vAlign w:val="center"/>
          </w:tcPr>
          <w:p w14:paraId="2E6AD633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53A81E05" w14:textId="77777777"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14:paraId="73948832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14:paraId="2439D2F6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95EF751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B42B100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“Yer Değiştirme Hareketleri” FEK’lerindeki (sarı 3-8 arasındaki kartlar) etkinlikler kullanılabilir.</w:t>
            </w:r>
          </w:p>
        </w:tc>
        <w:tc>
          <w:tcPr>
            <w:tcW w:w="1809" w:type="dxa"/>
            <w:vAlign w:val="center"/>
          </w:tcPr>
          <w:p w14:paraId="388D06EC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154F4EE0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1E919143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6CAEEF18" w14:textId="77777777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CEB2208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638577E7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14:paraId="1255C172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14:paraId="7EEAF4CC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16BE33C4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19D4B136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9F1147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64668E28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BO.4.1.1.2. Oyunlarda dengeleme gerektiren hareketleri etkili kullanır</w:t>
            </w:r>
          </w:p>
        </w:tc>
        <w:tc>
          <w:tcPr>
            <w:tcW w:w="2268" w:type="dxa"/>
            <w:vAlign w:val="center"/>
          </w:tcPr>
          <w:p w14:paraId="4D688BAB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3EC2F19E" w14:textId="77777777"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14:paraId="57BC13B6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</w:tc>
        <w:tc>
          <w:tcPr>
            <w:tcW w:w="1560" w:type="dxa"/>
            <w:vMerge/>
            <w:vAlign w:val="center"/>
          </w:tcPr>
          <w:p w14:paraId="654D1ABC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A079488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FDA175F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“Dengeleme Hareketleri” (sarı 9-17 arasındaki kartlar) ve “Birleştirilmiş Hareketler” (sarı 27-33 arasındaki kartlar) FEK’lerindeki etkinlikler kullanılabilir.</w:t>
            </w:r>
          </w:p>
        </w:tc>
        <w:tc>
          <w:tcPr>
            <w:tcW w:w="1809" w:type="dxa"/>
            <w:vAlign w:val="center"/>
          </w:tcPr>
          <w:p w14:paraId="1CBF7BEB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7901A921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4FC2511F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14:paraId="0E176DF3" w14:textId="77777777"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14:paraId="22100078" w14:textId="77777777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3E1AB11" w14:textId="77777777"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736C6FF5" w14:textId="77777777"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14:paraId="517479C5" w14:textId="77777777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AEEB5D0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12C1CB93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2FAB862B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246E933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556D319A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5914C63F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0D064EE8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460DE2F6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1DC8D88D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3D286341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14:paraId="30B31E01" w14:textId="77777777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C706D81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0025E022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8142BFA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48E7F56E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05BF5C80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94C3E52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CFF7C86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058E504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D56971B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3DEFB9AE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14:paraId="72985FDF" w14:textId="77777777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292E560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14:paraId="38768BFC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14:paraId="36E522E8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14:paraId="0F78E863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2C77EA18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0F5C632D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655819F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795AAD84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BO.4.1.1.2. Oyunlarda dengeleme gerektiren hareketleri etkili kullanır</w:t>
            </w:r>
          </w:p>
        </w:tc>
        <w:tc>
          <w:tcPr>
            <w:tcW w:w="2268" w:type="dxa"/>
            <w:vAlign w:val="center"/>
          </w:tcPr>
          <w:p w14:paraId="26BF8B5A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1D51D2D7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14:paraId="67123F18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14:paraId="420B7660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</w:tc>
        <w:tc>
          <w:tcPr>
            <w:tcW w:w="1560" w:type="dxa"/>
            <w:vMerge w:val="restart"/>
            <w:vAlign w:val="center"/>
          </w:tcPr>
          <w:p w14:paraId="4CC927FA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C0F7943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58ABD834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53922D10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29D7A76A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513E56DD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5F972F74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14:paraId="460466CF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31E8DBBB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4D42682E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“Dengeleme Hareketleri” (sarı 9-17 arasındaki kartlar) ve “Birleştirilmiş Hareketler” (sarı 27-33 arasındaki kartlar) FEK’lerindeki etkinlikler kullanılabilir.</w:t>
            </w:r>
          </w:p>
        </w:tc>
        <w:tc>
          <w:tcPr>
            <w:tcW w:w="1809" w:type="dxa"/>
            <w:vAlign w:val="center"/>
          </w:tcPr>
          <w:p w14:paraId="07A37EFC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264B4DF5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31FA83A0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69FEFFA3" w14:textId="77777777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AA2EA8B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370CAC24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14:paraId="7C34AC27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14:paraId="0BBD5486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796051FF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7F36A21D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DF623C0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16C66846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BO.4.1.1.3. Oyunlarda nesne kontrolü gerektiren hareketleri etkili kullanır.</w:t>
            </w:r>
          </w:p>
        </w:tc>
        <w:tc>
          <w:tcPr>
            <w:tcW w:w="2268" w:type="dxa"/>
            <w:vAlign w:val="center"/>
          </w:tcPr>
          <w:p w14:paraId="549B1215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5C118280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14:paraId="26C83E4B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14:paraId="6B0A9C42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14:paraId="11198817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</w:tc>
        <w:tc>
          <w:tcPr>
            <w:tcW w:w="1560" w:type="dxa"/>
            <w:vMerge/>
            <w:vAlign w:val="center"/>
          </w:tcPr>
          <w:p w14:paraId="1B86946D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4F8EAAC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C4F907E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“Nesne Kontrolü Hareketleri”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>(sarı 18-26 arasındaki kartlar) ve “Birleştirilmiş Hareketler” (sarı 27-33 arasındaki kartlar) FEK’lerindeki etkinlikler kullanılabilir.</w:t>
            </w:r>
          </w:p>
        </w:tc>
        <w:tc>
          <w:tcPr>
            <w:tcW w:w="1809" w:type="dxa"/>
            <w:vAlign w:val="center"/>
          </w:tcPr>
          <w:p w14:paraId="0366FA9C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20A8D511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0802AEF7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7D8297C1" w14:textId="77777777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6A1FC1C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3F51AD97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14:paraId="3B7D5797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14:paraId="52961E9C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64212FF2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6839389E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63E0034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439ABFEE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BO.4.1.1.3. Oyunlarda nesne kontrolü gerektiren hareketleri etkili kullanır.</w:t>
            </w:r>
          </w:p>
        </w:tc>
        <w:tc>
          <w:tcPr>
            <w:tcW w:w="2268" w:type="dxa"/>
            <w:vAlign w:val="center"/>
          </w:tcPr>
          <w:p w14:paraId="22C1DCD0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0240D8C1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14:paraId="0CC818A4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14:paraId="73660BB7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14:paraId="2CDC6EE6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F9728D3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505F422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“Nesne Kontrolü Hareketleri”(sarı 18-26 arasındaki kartlar) ve “Birleştirilmiş Hareketler” (sarı 27-33 arasındaki kartlar) FEK’lerindeki etkinlikler kullanılabilir.</w:t>
            </w:r>
          </w:p>
        </w:tc>
        <w:tc>
          <w:tcPr>
            <w:tcW w:w="1809" w:type="dxa"/>
            <w:vAlign w:val="center"/>
          </w:tcPr>
          <w:p w14:paraId="507368C9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7687B5D7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4F57FC9B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14:paraId="1604B1F7" w14:textId="77777777" w:rsidR="00943BB5" w:rsidRDefault="00943BB5" w:rsidP="00EB45D5"/>
    <w:p w14:paraId="4D2C051B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14:paraId="56957B11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CCCB560" w14:textId="77777777"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4456F22D" w14:textId="77777777"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14:paraId="72C44725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F9F296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5803E8F2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290C8347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014FBD4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200DE75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50707042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048F7FA7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1020DDD2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57EA84F3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5AFB38F0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14:paraId="71CC582D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EEA4F39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DEE366B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6AA7253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73F0B09E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73B48EC3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0D5C84C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471F662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305E14C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3A0F65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5116C690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14:paraId="745A6F53" w14:textId="77777777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75FBCB2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3ED6C65D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14:paraId="5084C57C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textDirection w:val="btLr"/>
            <w:vAlign w:val="center"/>
          </w:tcPr>
          <w:p w14:paraId="10990EE0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5ADC5F45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533FC73C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CB3B96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1FB9CDD3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BO.4.1.1.4. Özgün, danslar yapar.</w:t>
            </w:r>
          </w:p>
        </w:tc>
        <w:tc>
          <w:tcPr>
            <w:tcW w:w="2268" w:type="dxa"/>
            <w:vAlign w:val="center"/>
          </w:tcPr>
          <w:p w14:paraId="3619D372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17D1944F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14:paraId="5E3350A5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14:paraId="71A9C1C0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14:paraId="187ACD9A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 w:val="restart"/>
            <w:vAlign w:val="center"/>
          </w:tcPr>
          <w:p w14:paraId="3A2E4152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B8CBF5B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0195D45D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6C00A024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6F0C734C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4BB0177B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3D81A0AD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7. Canlandırma </w:t>
            </w:r>
          </w:p>
          <w:p w14:paraId="30FDE244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16DE273E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63943583" w14:textId="77777777" w:rsidR="00D56696" w:rsidRPr="00DE52E8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“Adımlar”, “Yer Değiştirmeler - Dönüşler” ve “Grup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>Dansları” (mor 1-3 arasındaki kartlar) FEK’lerindeki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>etkinlikler kullanılabilir.</w:t>
            </w:r>
          </w:p>
          <w:p w14:paraId="47D5C113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6E5CD19D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79E25A75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7BB54664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313A53D8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C6DACE0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268DF29B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14:paraId="2EA0E6FF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14:paraId="6DCA9170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0F3A5680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14:paraId="4C1513B0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FA120B3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14:paraId="43706418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BO.4.2.3.1. Bayram, kutlama ve törenlerde sorumluluk alır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49BCCA3B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6AA70748" w14:textId="77777777"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14:paraId="24CF4ACC" w14:textId="77777777"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14:paraId="3F752E54" w14:textId="77777777"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14:paraId="0D7F2B87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Halk Oyunları - Atabarı</w:t>
            </w:r>
          </w:p>
        </w:tc>
        <w:tc>
          <w:tcPr>
            <w:tcW w:w="1560" w:type="dxa"/>
            <w:vMerge/>
            <w:vAlign w:val="center"/>
          </w:tcPr>
          <w:p w14:paraId="62B599CE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BDA63C7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432B15F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14:paraId="17CB4887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6CAA33AA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588CEBAE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78DC1E2D" w14:textId="77777777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5AF52F2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520DE0B6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14:paraId="797274F0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14:paraId="36FD1EB0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278F1763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3780F573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955175D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006E3BC8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BO.4.1.1.5. Kurallı takım oyunları oynar.</w:t>
            </w:r>
          </w:p>
        </w:tc>
        <w:tc>
          <w:tcPr>
            <w:tcW w:w="2268" w:type="dxa"/>
            <w:vAlign w:val="center"/>
          </w:tcPr>
          <w:p w14:paraId="1FF817D6" w14:textId="77777777" w:rsidR="00D56696" w:rsidRPr="004D1BCA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14:paraId="0BB73EB8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14:paraId="0FEDCCE2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30D9C67E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</w:tc>
        <w:tc>
          <w:tcPr>
            <w:tcW w:w="1560" w:type="dxa"/>
            <w:vMerge/>
            <w:vAlign w:val="center"/>
          </w:tcPr>
          <w:p w14:paraId="2DA09D70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5C4A2BA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3A36AE9" w14:textId="77777777" w:rsidR="00D56696" w:rsidRPr="00DE52E8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“Birleştirilmiş Hareketler” FEK’lerindeki (sarı 27-33 arasındaki kartlar) etkinlikler kullanılabilir.</w:t>
            </w:r>
          </w:p>
          <w:p w14:paraId="0F494AB8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09C43D61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48735F1F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0D14FA89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2F7E9E55" w14:textId="77777777" w:rsidR="00B13CB3" w:rsidRDefault="00B13CB3" w:rsidP="00EB45D5"/>
    <w:p w14:paraId="278CF1A1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14:paraId="44E78D2F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51E83A7" w14:textId="77777777"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5EAD9986" w14:textId="77777777"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14:paraId="6B67FDE4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220264F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266A5D32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59861F5B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96DCEE3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54A6925C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1549C098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96E53A5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288BC546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151BCA3A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6629C499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14:paraId="32F7F5E8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F840BA4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7BF5723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27EBB45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32E332F0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5125F81B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8ABF242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779AEA3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22D62D4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2354106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400C4D22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14:paraId="297A381D" w14:textId="77777777" w:rsidTr="004718DF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DA195FA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6B0389B6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14:paraId="01C6E88F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14:paraId="46D4568B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5B08ECDC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0073A704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FDAF7ED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14:paraId="3E663722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BO.4.1.1.5. Kurallı takım oyunları oynar.</w:t>
            </w:r>
          </w:p>
        </w:tc>
        <w:tc>
          <w:tcPr>
            <w:tcW w:w="2268" w:type="dxa"/>
            <w:vAlign w:val="center"/>
          </w:tcPr>
          <w:p w14:paraId="725DF847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1A0AAF56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14:paraId="26F52D51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14:paraId="26D8434F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Align w:val="center"/>
          </w:tcPr>
          <w:p w14:paraId="519B0118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285D5ED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236CC7A1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1F333FDC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0C25A2A2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1ADCCDD0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23D05771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7. Canlandırma </w:t>
            </w:r>
          </w:p>
          <w:p w14:paraId="0AB74A58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34ABBF9A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3BE2422D" w14:textId="77777777" w:rsidR="00D56696" w:rsidRPr="00DE52E8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“Birleştirilmiş Hareketler” FEK’lerindeki (sarı 27-33 arasındaki kartlar) etkinlikler kullanılabilir.</w:t>
            </w:r>
          </w:p>
          <w:p w14:paraId="721179E8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237EB703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4F3FC023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5BBAD495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1F7FC601" w14:textId="77777777" w:rsidTr="004718DF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0C77E29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14:paraId="103FCBA1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5" w:type="dxa"/>
            <w:textDirection w:val="btLr"/>
            <w:vAlign w:val="center"/>
          </w:tcPr>
          <w:p w14:paraId="7A73A611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14:paraId="41B6DE6D" w14:textId="77777777" w:rsidR="00D56696" w:rsidRPr="004718DF" w:rsidRDefault="00D56696" w:rsidP="00D5669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D56696" w:rsidRPr="00C2667D" w14:paraId="5CA0A966" w14:textId="77777777" w:rsidTr="00D56696">
        <w:trPr>
          <w:trHeight w:val="154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3DBD601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23AD9C56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14:paraId="56535D04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 – 26 Kasım</w:t>
            </w:r>
          </w:p>
        </w:tc>
        <w:tc>
          <w:tcPr>
            <w:tcW w:w="425" w:type="dxa"/>
            <w:textDirection w:val="btLr"/>
            <w:vAlign w:val="center"/>
          </w:tcPr>
          <w:p w14:paraId="5724511F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2748F6F8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3537405E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3AD1970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14:paraId="42B59582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BO.4.1.2.1. Hareket becerileri ile ilgili kavramları yerinde kullanır.</w:t>
            </w:r>
          </w:p>
        </w:tc>
        <w:tc>
          <w:tcPr>
            <w:tcW w:w="2268" w:type="dxa"/>
            <w:vAlign w:val="center"/>
          </w:tcPr>
          <w:p w14:paraId="4B35826E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5ED98682" w14:textId="77777777"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14:paraId="5A0A0D2E" w14:textId="77777777"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14:paraId="4EA88363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14:paraId="31C55976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B05DE4D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2B2E3965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275C9044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25173980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0705B134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006BD93B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7. Canlandırma </w:t>
            </w:r>
          </w:p>
          <w:p w14:paraId="44796EE5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01A02575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77C9A569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Tüm FEK’lerden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>yararlanılabilir.</w:t>
            </w:r>
          </w:p>
        </w:tc>
        <w:tc>
          <w:tcPr>
            <w:tcW w:w="1809" w:type="dxa"/>
            <w:vAlign w:val="center"/>
          </w:tcPr>
          <w:p w14:paraId="0DDB97EC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3C5FF19B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47C49BFA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48543F48" w14:textId="77777777" w:rsidTr="00D56696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A8F9742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11AA735B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14:paraId="53181C42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14:paraId="5F0104A3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451BDA4D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589283D4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7D83D47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14:paraId="0DB3776E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BO.4.1.2.2. Oynadığı oyunların içindeki hareket becerilerini tanımlar.</w:t>
            </w:r>
          </w:p>
        </w:tc>
        <w:tc>
          <w:tcPr>
            <w:tcW w:w="2268" w:type="dxa"/>
            <w:vAlign w:val="center"/>
          </w:tcPr>
          <w:p w14:paraId="38F97800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557D64F3" w14:textId="77777777"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14:paraId="4696AD05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14:paraId="1D78847E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37F89ED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EDB0CC2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Tüm FEK’lerden yararlanılabilir.</w:t>
            </w:r>
          </w:p>
        </w:tc>
        <w:tc>
          <w:tcPr>
            <w:tcW w:w="1809" w:type="dxa"/>
            <w:vAlign w:val="center"/>
          </w:tcPr>
          <w:p w14:paraId="74854923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3853BBAD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7F53AE57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630C9AC6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14:paraId="2DC2CC30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59A942A" w14:textId="77777777" w:rsidR="000E15E7" w:rsidRPr="00523A61" w:rsidRDefault="00D5669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46330139" w14:textId="77777777"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14:paraId="37A839E3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520172B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5B259C45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4CE8E020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CEB1C65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02AD1055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445844DA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09562CFA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4A082BC4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3683D9D7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7B48EC90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14:paraId="0A94CA4E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BC190C2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BDB2D67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269BAD6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2D31653B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5B0558D5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72DD066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3A0BDE9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8A25A01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763A158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543183A9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14:paraId="528FAAA2" w14:textId="77777777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921D8FF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728E6D20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14:paraId="5CFD5132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14:paraId="7D20CCA4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6E57BBD7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36CE2882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DF4D161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Hareket </w:t>
            </w:r>
            <w:r>
              <w:rPr>
                <w:rFonts w:ascii="Tahoma" w:hAnsi="Tahoma" w:cs="Tahoma"/>
                <w:sz w:val="16"/>
                <w:szCs w:val="16"/>
              </w:rPr>
              <w:t>Kavramları ve İlkeleri</w:t>
            </w:r>
          </w:p>
        </w:tc>
        <w:tc>
          <w:tcPr>
            <w:tcW w:w="3543" w:type="dxa"/>
            <w:vAlign w:val="center"/>
          </w:tcPr>
          <w:p w14:paraId="54113B06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BO.4.1.2.3. Oyun ve fiziki etkinliklerde kendisinin ve arkadaşlarının performanslarını değerlendirir.</w:t>
            </w:r>
          </w:p>
        </w:tc>
        <w:tc>
          <w:tcPr>
            <w:tcW w:w="2268" w:type="dxa"/>
            <w:vAlign w:val="center"/>
          </w:tcPr>
          <w:p w14:paraId="34122547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372CF54D" w14:textId="77777777" w:rsidR="00D56696" w:rsidRPr="00281C2F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14:paraId="52CB6303" w14:textId="77777777" w:rsidR="00D56696" w:rsidRPr="00281C2F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14:paraId="5FA25456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6. Galop - Kayma</w:t>
            </w:r>
          </w:p>
        </w:tc>
        <w:tc>
          <w:tcPr>
            <w:tcW w:w="1560" w:type="dxa"/>
            <w:vMerge w:val="restart"/>
            <w:vAlign w:val="center"/>
          </w:tcPr>
          <w:p w14:paraId="718A56CF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3312ECB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70DD1BA7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6D7AC3CF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19B6DD01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17492C22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6D2ED3BD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14:paraId="387DED20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51FEBB04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345972DA" w14:textId="77777777" w:rsidR="00D56696" w:rsidRPr="00DE52E8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Tüm FEK’lerin “Öğrenme Anahtarı” bölümlerinden yararlanılabilir.</w:t>
            </w:r>
          </w:p>
          <w:p w14:paraId="6697EC56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6D528298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1168FBE1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0393A78E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2C7882A3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C91DD98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32EEFAC5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14:paraId="1517166F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14:paraId="31C46303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561736E4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53A1A9A2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BF59FC3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14:paraId="18FEFBF8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>BO.4.1.3.1. Çeşitli stratejileri ve taktikleri kullanarak oyunlar tasarlar.</w:t>
            </w:r>
          </w:p>
        </w:tc>
        <w:tc>
          <w:tcPr>
            <w:tcW w:w="2268" w:type="dxa"/>
            <w:vAlign w:val="center"/>
          </w:tcPr>
          <w:p w14:paraId="091523F3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0B10E65D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14:paraId="22624365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14:paraId="2EC049B7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14:paraId="21D8CB06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4F15AFB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A3C12B3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>“Birleştirilmiş Hareketler” FEK’lerindeki (sarı 27-33 arasındaki kartlar) etkinliklerden yararlanılabilir.</w:t>
            </w:r>
          </w:p>
        </w:tc>
        <w:tc>
          <w:tcPr>
            <w:tcW w:w="1809" w:type="dxa"/>
            <w:vAlign w:val="center"/>
          </w:tcPr>
          <w:p w14:paraId="3DA60364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24DCED2B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4A835C4B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5540FC37" w14:textId="77777777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6387571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5EFE3BCD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14:paraId="5A4919D0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14:paraId="41702172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05BFE6F0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2E0B3478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EE8AAAB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14:paraId="3EE86279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>BO.4.1.3.1. Çeşitli stratejileri ve taktikleri kullanarak oyunlar tasarlar.</w:t>
            </w:r>
          </w:p>
        </w:tc>
        <w:tc>
          <w:tcPr>
            <w:tcW w:w="2268" w:type="dxa"/>
            <w:vAlign w:val="center"/>
          </w:tcPr>
          <w:p w14:paraId="74169BA3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225DBAB2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14:paraId="00D00986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14:paraId="4809F866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14:paraId="418B4D07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</w:tc>
        <w:tc>
          <w:tcPr>
            <w:tcW w:w="1560" w:type="dxa"/>
            <w:vMerge/>
            <w:vAlign w:val="center"/>
          </w:tcPr>
          <w:p w14:paraId="1816E108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0C3C16E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0E0646A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>“Birleştirilmiş Hareketler” FEK’lerindeki (sarı 27-33 arasındaki kartlar) etkinliklerden yararlanılabilir.</w:t>
            </w:r>
          </w:p>
        </w:tc>
        <w:tc>
          <w:tcPr>
            <w:tcW w:w="1809" w:type="dxa"/>
            <w:vAlign w:val="center"/>
          </w:tcPr>
          <w:p w14:paraId="2B790CFA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5DF39DD2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65FA7AAC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39189AC1" w14:textId="77777777" w:rsidR="000E15E7" w:rsidRDefault="000E15E7" w:rsidP="00EB45D5"/>
    <w:p w14:paraId="7FF5B09B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14:paraId="1895BF7F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F8529FD" w14:textId="77777777" w:rsidR="003B45B2" w:rsidRPr="00523A61" w:rsidRDefault="00D5669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02A8962C" w14:textId="77777777"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14:paraId="2E9BAA91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3E036BE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0BA0EC12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378D283C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D4D5A64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5B918AF0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798C0681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0BE28398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0BDF1419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0812A734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4EA51822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14:paraId="20BBC147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4EB4AD4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1A26BCC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F0E6791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66A82C9F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5CC4AED8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0748192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09B5D23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350C9CE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D5AAAC2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5A55982C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14:paraId="76663F10" w14:textId="77777777" w:rsidTr="00D56696">
        <w:trPr>
          <w:trHeight w:val="180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DF28CD8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3D122252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14:paraId="7BBB742F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14:paraId="61652B74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0140EF11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14:paraId="331FFE32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D67A5A5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14:paraId="3C4A9C59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BO.4.1.3.2. Çeşitli stratejileri ve taktikleri kullanarak tasarladığı oyunları arkadaşlarıyla oynar.</w:t>
            </w:r>
          </w:p>
        </w:tc>
        <w:tc>
          <w:tcPr>
            <w:tcW w:w="2268" w:type="dxa"/>
            <w:vAlign w:val="center"/>
          </w:tcPr>
          <w:p w14:paraId="155CC5B2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2318FC75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14:paraId="1099D03A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14:paraId="77D5EBA0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 w:val="restart"/>
            <w:vAlign w:val="center"/>
          </w:tcPr>
          <w:p w14:paraId="64BD5FEB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015B1E2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6B55FA13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5C6795F9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0CF16107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23240EC7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3957BBD7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14:paraId="75CDEEE2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785254C0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098A454F" w14:textId="77777777"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Tüm FEK’lerden yararlanılabilir.</w:t>
            </w:r>
          </w:p>
          <w:p w14:paraId="1891AF69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2802FC1A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158E4AB0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0ED4023B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67AC51BE" w14:textId="77777777" w:rsidTr="00D56696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B8E3A67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2A636958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14:paraId="42CD2C56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14:paraId="542AB123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04DA7A03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4C8786F4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6510B85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14:paraId="6E33AEBA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BO.4.2.1.1. Okul dışında oyun ve fiziki etkinliklere düzenli olarak katılır.</w:t>
            </w:r>
          </w:p>
        </w:tc>
        <w:tc>
          <w:tcPr>
            <w:tcW w:w="2268" w:type="dxa"/>
            <w:vAlign w:val="center"/>
          </w:tcPr>
          <w:p w14:paraId="4FC3055D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07B19AED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14:paraId="43913D48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14:paraId="35E8BC10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(Oryantiring)</w:t>
            </w:r>
          </w:p>
          <w:p w14:paraId="3C838189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14:paraId="1C0D48CD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4AEA6C1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B40227C" w14:textId="77777777"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“Etkin Katılım-Açık Alan Oyunları” FEK’lerinden yararlanılabilir.</w:t>
            </w:r>
          </w:p>
          <w:p w14:paraId="6677F039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22479A3E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2FF506B4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660EFA7C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64BF73D6" w14:textId="77777777" w:rsidTr="00D56696">
        <w:trPr>
          <w:trHeight w:val="184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8C8D90A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2C3B2781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14:paraId="746755A7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14:paraId="3B4DE70C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36A5891B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0789B12C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85E88BA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14:paraId="6DB013B2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BO.4.2.1.2. Fiziksel uygunluğunu geliştirmek için hazırladığı programları uygular.</w:t>
            </w:r>
          </w:p>
        </w:tc>
        <w:tc>
          <w:tcPr>
            <w:tcW w:w="2268" w:type="dxa"/>
            <w:vAlign w:val="center"/>
          </w:tcPr>
          <w:p w14:paraId="16F0827C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23CA9B67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14:paraId="2EB8756B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14:paraId="757D49C8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(Oryantiring)</w:t>
            </w:r>
          </w:p>
          <w:p w14:paraId="62847B89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14:paraId="0F84169B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963F7FF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B2DDA9C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59287EDE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197EF95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3CCECDF1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33C5C5A8" w14:textId="77777777" w:rsidTr="00D56696">
        <w:trPr>
          <w:trHeight w:val="184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FCBC384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67187292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14:paraId="2FF04027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</w:t>
            </w:r>
            <w:r w:rsidR="00F002EE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  <w:p w14:paraId="2ED9EE56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9992EBB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4A2C5CE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8B2BB3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14:paraId="3D187740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6EA3AA97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17D4429E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50C6045" w14:textId="77777777" w:rsidR="00D56696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14:paraId="06D60BBD" w14:textId="77777777"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BO.4.2.1.2. Fiziksel uygunluğunu geliştirmek için hazırladığı programları uygular.</w:t>
            </w:r>
          </w:p>
        </w:tc>
        <w:tc>
          <w:tcPr>
            <w:tcW w:w="2268" w:type="dxa"/>
            <w:vAlign w:val="center"/>
          </w:tcPr>
          <w:p w14:paraId="5C8D0EE0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2A809093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14:paraId="21373225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14:paraId="5D8B67A4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(Oryantiring)</w:t>
            </w:r>
          </w:p>
          <w:p w14:paraId="4813F33E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14:paraId="4067643F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97D8CBE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08D3648" w14:textId="77777777"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04683928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2D657492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2835D1FE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3"/>
    </w:tbl>
    <w:p w14:paraId="453C8357" w14:textId="77777777"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14:paraId="3D877B1F" w14:textId="77777777" w:rsidR="00D56696" w:rsidRDefault="00D56696" w:rsidP="00F44024">
      <w:pPr>
        <w:jc w:val="center"/>
        <w:rPr>
          <w:rFonts w:ascii="Tahoma" w:hAnsi="Tahoma" w:cs="Tahoma"/>
          <w:sz w:val="40"/>
          <w:szCs w:val="40"/>
        </w:rPr>
      </w:pPr>
    </w:p>
    <w:p w14:paraId="118B17ED" w14:textId="77777777" w:rsidR="00D56696" w:rsidRDefault="00D56696" w:rsidP="00F44024">
      <w:pPr>
        <w:jc w:val="center"/>
        <w:rPr>
          <w:rFonts w:ascii="Tahoma" w:hAnsi="Tahoma" w:cs="Tahoma"/>
          <w:sz w:val="40"/>
          <w:szCs w:val="40"/>
        </w:rPr>
      </w:pPr>
    </w:p>
    <w:p w14:paraId="20219366" w14:textId="77777777" w:rsidR="00D56696" w:rsidRDefault="00D56696" w:rsidP="00F44024">
      <w:pPr>
        <w:jc w:val="center"/>
        <w:rPr>
          <w:rFonts w:ascii="Tahoma" w:hAnsi="Tahoma" w:cs="Tahoma"/>
          <w:sz w:val="40"/>
          <w:szCs w:val="40"/>
        </w:rPr>
      </w:pPr>
    </w:p>
    <w:p w14:paraId="432081A7" w14:textId="77777777" w:rsidR="00D56696" w:rsidRDefault="00D56696" w:rsidP="00F44024">
      <w:pPr>
        <w:jc w:val="center"/>
        <w:rPr>
          <w:rFonts w:ascii="Tahoma" w:hAnsi="Tahoma" w:cs="Tahoma"/>
          <w:sz w:val="40"/>
          <w:szCs w:val="40"/>
        </w:rPr>
      </w:pPr>
    </w:p>
    <w:p w14:paraId="511AB617" w14:textId="77777777" w:rsidR="00D56696" w:rsidRDefault="00D56696" w:rsidP="00F44024">
      <w:pPr>
        <w:jc w:val="center"/>
        <w:rPr>
          <w:rFonts w:ascii="Tahoma" w:hAnsi="Tahoma" w:cs="Tahoma"/>
          <w:sz w:val="40"/>
          <w:szCs w:val="40"/>
        </w:rPr>
      </w:pPr>
    </w:p>
    <w:p w14:paraId="08C862B5" w14:textId="77777777" w:rsidR="00D56696" w:rsidRDefault="00D56696" w:rsidP="00F44024">
      <w:pPr>
        <w:jc w:val="center"/>
        <w:rPr>
          <w:rFonts w:ascii="Tahoma" w:hAnsi="Tahoma" w:cs="Tahoma"/>
          <w:sz w:val="40"/>
          <w:szCs w:val="40"/>
        </w:rPr>
      </w:pPr>
    </w:p>
    <w:p w14:paraId="0A7F5EC6" w14:textId="77777777"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14:paraId="6718FE9E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3637B11" w14:textId="77777777" w:rsidR="00EF3F02" w:rsidRPr="00523A61" w:rsidRDefault="00D5669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2A750A4D" w14:textId="77777777"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14:paraId="3B98C21C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4ECDAA6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4D8CF7AF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3406C533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2C7FA17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4CD1FF8C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2F458ABC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9E815DB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779B37F0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18BDFA09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4B2DEAE2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14:paraId="4DEB0524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E5B7620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5CF8E2E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68E4B8F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5BF5866A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753265B3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9747206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3471C87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A1E6AC5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BF2C7A1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3BE150F1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14:paraId="22810379" w14:textId="77777777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C311CE1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132DC5AC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14:paraId="5E051A78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14:paraId="04D55646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075B6565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584D7C60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FA960EB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0FF7DC62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BO.4.2.2.1. Fiziksel uygunluğunu geliştirecek uygun programlar tasarlar.</w:t>
            </w:r>
          </w:p>
        </w:tc>
        <w:tc>
          <w:tcPr>
            <w:tcW w:w="2268" w:type="dxa"/>
            <w:vAlign w:val="center"/>
          </w:tcPr>
          <w:p w14:paraId="32CE5A3E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3168D0AB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14:paraId="1D1A094A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14:paraId="0AE31535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(Oryantiring)</w:t>
            </w:r>
          </w:p>
          <w:p w14:paraId="44B14402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14:paraId="5F8ACB94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AB0D836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1D637B97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0C891FE2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0398D448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191483F5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43171184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14:paraId="6707C1AD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2F9E0A0D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5CF46665" w14:textId="77777777"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Öğrencilere fiziksel uygunluklarını geliştirecek orta ve yüksek şiddetli fiziki etkinlik için haftalık etkinlik</w:t>
            </w:r>
          </w:p>
          <w:p w14:paraId="27090A15" w14:textId="77777777"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sıklığı, şiddeti, süresi ve etkinlik tipinin ele alındığı basit programlar hazırlatılmalıdır.</w:t>
            </w:r>
          </w:p>
          <w:p w14:paraId="20D495DB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1685BE50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23E2CF0B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4F2D9384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0DD018C3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A6F0E9A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218FF507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14:paraId="2AB7C12C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14:paraId="667A6E3A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01E39E96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1447891B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7639586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626BEF73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BO.4.2.2.2. Sağlığını korumak için günlük ve haftalık beslenme listesi hazırlar.</w:t>
            </w:r>
          </w:p>
        </w:tc>
        <w:tc>
          <w:tcPr>
            <w:tcW w:w="2268" w:type="dxa"/>
            <w:vAlign w:val="center"/>
          </w:tcPr>
          <w:p w14:paraId="61CDEA57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33A3E419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14:paraId="31725A6A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B036B5A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D3A232E" w14:textId="77777777"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“Beslenme Piramidi” sarı FEK’inden yararlanılabilir.</w:t>
            </w:r>
          </w:p>
          <w:p w14:paraId="5A645A20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56E2633A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46058D99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5E160524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4ED6343C" w14:textId="77777777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352ACC9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15BB5A7D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14:paraId="4F8B1B1E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14:paraId="269C371A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51FA94D2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152C14DB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728E3DC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56BA41A4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BO.4.2.2.3. Oyun ve fiziki etkinliklere uygun spor kıyafetiyle katılır.</w:t>
            </w:r>
          </w:p>
        </w:tc>
        <w:tc>
          <w:tcPr>
            <w:tcW w:w="2268" w:type="dxa"/>
            <w:vAlign w:val="center"/>
          </w:tcPr>
          <w:p w14:paraId="42751ECC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222B595E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14:paraId="74103C25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14:paraId="2DE03ED8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ED7B16C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3BE449E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14:paraId="355B26B5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4E8C845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7157C2B9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0A9EB38C" w14:textId="77777777" w:rsidR="00EF3F02" w:rsidRDefault="00EF3F02" w:rsidP="00EB45D5"/>
    <w:p w14:paraId="055ABBDC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14:paraId="6B6F37EB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4E58AAB" w14:textId="77777777"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750567E2" w14:textId="77777777"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14:paraId="02EBC981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4C12517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20B89A6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650934D7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D3D15D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1B7C9F7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16FF874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63F68FB4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04F3DA77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1A10B431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0DDD6EA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14:paraId="3569D86C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A9E077F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0B925E5F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93B14B8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3A967EC8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3A8A9161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0F7FE18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4DBBFF9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D60AAF8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08BBB24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3B97461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14:paraId="238F44FB" w14:textId="77777777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8A073D0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7E87BE76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14:paraId="38A2B525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14:paraId="550C2515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4DF76BE6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27F32528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5E537C3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35991193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BO.4.2.2.4. Oyun ve fiziki etkinliklerde kendinin ve başkalarının güvenliğiyle ilgili sorumluluk alır.</w:t>
            </w:r>
          </w:p>
        </w:tc>
        <w:tc>
          <w:tcPr>
            <w:tcW w:w="2268" w:type="dxa"/>
            <w:vAlign w:val="center"/>
          </w:tcPr>
          <w:p w14:paraId="4C441728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6B3942CE" w14:textId="77777777" w:rsidR="00D56696" w:rsidRPr="0031280B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14:paraId="0EC4BA8C" w14:textId="77777777" w:rsidR="00D56696" w:rsidRPr="0031280B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14:paraId="2C353AF1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14:paraId="1122FE3B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67FC646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6EE61EAE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0D33DC58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1998DB70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18270566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2C06C5E4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14:paraId="1AE27946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7D5323CE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79918A92" w14:textId="77777777"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Tüm FEK’lerin “Güvenlik ve Ekipman” bölümlerinden yararlanılabilir.</w:t>
            </w:r>
          </w:p>
          <w:p w14:paraId="5F7E033D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004F3346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796EBE6C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288C25B4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46CBB155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A561BD0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6475D11A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14:paraId="16E3CAC8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14:paraId="3BE7298E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2E3210B1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51B7238D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9DBBC79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7DDA6F81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BO.4.2.2.5. Oyun ve fiziki etkinliklerde zamanını etkili kullanır.</w:t>
            </w:r>
          </w:p>
        </w:tc>
        <w:tc>
          <w:tcPr>
            <w:tcW w:w="2268" w:type="dxa"/>
            <w:vAlign w:val="center"/>
          </w:tcPr>
          <w:p w14:paraId="3FF4AA50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2836A20B" w14:textId="77777777" w:rsidR="00D56696" w:rsidRPr="0031280B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14:paraId="52F357D0" w14:textId="77777777" w:rsidR="00D56696" w:rsidRPr="0031280B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14:paraId="5C7C9BE8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14:paraId="3375E8DA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D72B74E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4EF0972" w14:textId="77777777"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Tüm FEK’lerden yararlanılabilir.</w:t>
            </w:r>
          </w:p>
          <w:p w14:paraId="214A39A6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379269F9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6F8590A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007C9779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0F3D7546" w14:textId="77777777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F5EE273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4622092E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14:paraId="22C6F46B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14:paraId="459B6405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7558E1AA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6DD62C65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C71FF6C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4C60BF41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BO.4.2.2.6. Oyun ve fiziki etkinliklerde çevreye duyarlılık gösterir.</w:t>
            </w:r>
          </w:p>
        </w:tc>
        <w:tc>
          <w:tcPr>
            <w:tcW w:w="2268" w:type="dxa"/>
            <w:vAlign w:val="center"/>
          </w:tcPr>
          <w:p w14:paraId="36960578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345C92CD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14:paraId="5E78A3E1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14:paraId="5533CDAC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(Oryantiring)</w:t>
            </w:r>
          </w:p>
          <w:p w14:paraId="3F661EA5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14:paraId="4BB26DA4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7251448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487D09F" w14:textId="77777777"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“Açık Alan Oyunları” (mor 2) FEK’lerindeki etkinlikler kullanılabilir.</w:t>
            </w:r>
          </w:p>
          <w:p w14:paraId="695B1BA8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6740E933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403F3C51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54F9D3C1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43C8AFF5" w14:textId="77777777" w:rsidR="00B460EE" w:rsidRDefault="00B460EE" w:rsidP="00EB45D5"/>
    <w:p w14:paraId="05132652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14:paraId="7B6C0582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AB1C2DF" w14:textId="77777777"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208DCFDD" w14:textId="77777777"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14:paraId="54C05F81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A1C3D37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286563E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54B5CD8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D99F075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75AA987C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2CA8C10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61025700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1D087F2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27FC2CCD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104F7EC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14:paraId="40A599E8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31CBA51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024A931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97B88B5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63383B4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7F47F7F9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7010718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D79CC1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497FDF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5F73550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57C52191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14:paraId="743AA5C6" w14:textId="77777777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C0E3824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388C9545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14:paraId="044749E4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14:paraId="3DEA70CB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65F5E1BA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24E18F70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C48809E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047B31CD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BO.4.2.2.7. Oyun ve fiziki etkinliklerde iş birliği yapar.</w:t>
            </w:r>
          </w:p>
        </w:tc>
        <w:tc>
          <w:tcPr>
            <w:tcW w:w="2268" w:type="dxa"/>
            <w:vAlign w:val="center"/>
          </w:tcPr>
          <w:p w14:paraId="05323774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72861688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14:paraId="1D1B64DB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14:paraId="3EF8EC5E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(Oryantiring)</w:t>
            </w:r>
          </w:p>
          <w:p w14:paraId="6E909E93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14:paraId="3D2051BB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BEC552B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548C0B1E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1B935617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7E5A822C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7140DFAC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60D1B5E7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14:paraId="683C58D3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6E2884CB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237B6066" w14:textId="77777777"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“Açık Alan Oyunları”, “İş Birliği Yapalım” (mor 1. kart) FEK’lerindeki etkinlikler kullanılabilir.</w:t>
            </w:r>
          </w:p>
          <w:p w14:paraId="4F2DFE3F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327FA4E2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65E53E74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2699C581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6CF27610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8F69AD0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779DD708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14:paraId="7D4F33F5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14:paraId="62892720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42AEF0D5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4C59FF08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399C613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2D509D85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BO.4.2.2.8. Oyun ve fiziki etkinliklerde adil oyun anlayışı sergiler.</w:t>
            </w:r>
          </w:p>
        </w:tc>
        <w:tc>
          <w:tcPr>
            <w:tcW w:w="2268" w:type="dxa"/>
            <w:vAlign w:val="center"/>
          </w:tcPr>
          <w:p w14:paraId="08B7D043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0EBD3EC2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14:paraId="0D1D5698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14:paraId="398FCEF3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/>
            <w:vAlign w:val="center"/>
          </w:tcPr>
          <w:p w14:paraId="5D030FED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986D428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485F34D" w14:textId="77777777"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Tüm FEK’lerden yararlanılabilir.</w:t>
            </w:r>
          </w:p>
          <w:p w14:paraId="41D3929C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14:paraId="6CAC4901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28799F81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5CE8E051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7D683172" w14:textId="77777777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CA84092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14:paraId="4DC1E526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14:paraId="2280C0EB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5" w:type="dxa"/>
            <w:textDirection w:val="btLr"/>
            <w:vAlign w:val="center"/>
          </w:tcPr>
          <w:p w14:paraId="4075B03E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7DF70F30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0A0EAE62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44A883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14:paraId="15018B4D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BO.4.2.2.9. Oyun ve fiziki etkinliklerde karşılaştığı problemleri çözer.</w:t>
            </w:r>
          </w:p>
        </w:tc>
        <w:tc>
          <w:tcPr>
            <w:tcW w:w="2268" w:type="dxa"/>
            <w:vAlign w:val="center"/>
          </w:tcPr>
          <w:p w14:paraId="7749B70D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620062C2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14:paraId="43D9A230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14:paraId="0F2FF2FE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(Oryantiring)</w:t>
            </w:r>
          </w:p>
          <w:p w14:paraId="3D89AECC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  <w:p w14:paraId="6603AE9C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4. Uçan Daire</w:t>
            </w:r>
          </w:p>
        </w:tc>
        <w:tc>
          <w:tcPr>
            <w:tcW w:w="1560" w:type="dxa"/>
            <w:vMerge/>
            <w:vAlign w:val="center"/>
          </w:tcPr>
          <w:p w14:paraId="364E8318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D08032F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76F2F9D" w14:textId="77777777"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“Açık Alan Oyunları”, “Yönümüzü Bulalım (Oryantiring)” (mor 2. kart), “Problemi Çözdüm” (mor 3.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61BE1">
              <w:rPr>
                <w:rFonts w:ascii="Tahoma" w:hAnsi="Tahoma" w:cs="Tahoma"/>
                <w:sz w:val="16"/>
                <w:szCs w:val="16"/>
              </w:rPr>
              <w:t>ve “Uçan Disk” (mor 4. kart) FEK’leri kullanılabilir.</w:t>
            </w:r>
          </w:p>
          <w:p w14:paraId="3F827885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14:paraId="0B566208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BFB8CF9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4C5BEB8C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14:paraId="213DEF95" w14:textId="77777777" w:rsidR="00B460EE" w:rsidRDefault="00B460EE" w:rsidP="00EB45D5"/>
    <w:p w14:paraId="601CE2B2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14:paraId="17796E87" w14:textId="77777777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F31B003" w14:textId="77777777"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403A4BC4" w14:textId="77777777"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14:paraId="6092798D" w14:textId="77777777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8920018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041A6466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038A6211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EE0E4D0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44B6FA12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AA45DC8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EAE81F2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17BBF4E9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20AF59E0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0217A7F1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14:paraId="22634FEB" w14:textId="77777777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E4E0E7B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38E89FB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E50416B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77EA7A89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796BE3B6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B0BA664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8FB2C1C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6D80995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8F48A0D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2860BDEF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14:paraId="08543012" w14:textId="77777777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6FDB8E5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14:paraId="5EAB10D1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425" w:type="dxa"/>
            <w:textDirection w:val="btLr"/>
            <w:vAlign w:val="center"/>
          </w:tcPr>
          <w:p w14:paraId="63B103C8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14:paraId="18EAF20A" w14:textId="77777777" w:rsidR="00D56696" w:rsidRPr="00F44024" w:rsidRDefault="00D56696" w:rsidP="00D5669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D56696" w:rsidRPr="00C2667D" w14:paraId="64444F15" w14:textId="77777777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0C4CC20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38D7BA32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14:paraId="470EF072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textDirection w:val="btLr"/>
            <w:vAlign w:val="center"/>
          </w:tcPr>
          <w:p w14:paraId="232B2EEA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14:paraId="4AB39741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66BE870E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6501A40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14:paraId="3A0BCDE3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BO.4.2.3.1. Bayram, kutlama ve törenlerde sorumluluk alır.</w:t>
            </w:r>
          </w:p>
        </w:tc>
        <w:tc>
          <w:tcPr>
            <w:tcW w:w="2268" w:type="dxa"/>
            <w:vAlign w:val="center"/>
          </w:tcPr>
          <w:p w14:paraId="71E63FA0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2923C5E0" w14:textId="77777777" w:rsidR="00D56696" w:rsidRPr="0031280B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14:paraId="5C6AF9D1" w14:textId="77777777" w:rsidR="00D56696" w:rsidRPr="0031280B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14:paraId="0EFE9FCB" w14:textId="77777777" w:rsidR="00D56696" w:rsidRPr="0031280B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14:paraId="5944F28E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Halk Oyunları - Atabarı</w:t>
            </w:r>
          </w:p>
        </w:tc>
        <w:tc>
          <w:tcPr>
            <w:tcW w:w="1560" w:type="dxa"/>
            <w:vMerge w:val="restart"/>
            <w:vAlign w:val="center"/>
          </w:tcPr>
          <w:p w14:paraId="451A1A30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56B6CCC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55397AEA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192D54AD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7B163960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1EA4117C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173F9465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14:paraId="7D2CB211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36B82C0A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527E4AD5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14:paraId="5209A6FE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57584167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6FD1F22B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29709EDE" w14:textId="77777777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B9AD563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6DF8FAFF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14:paraId="03C20625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textDirection w:val="btLr"/>
            <w:vAlign w:val="center"/>
          </w:tcPr>
          <w:p w14:paraId="45727682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5339347D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549F8264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65A0E26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14:paraId="47DD76C9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14:paraId="1622D297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50F5AEF7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14:paraId="7C4617D6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14:paraId="280D7257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14:paraId="26E8485A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Halk Oyunları - Atabarı</w:t>
            </w:r>
          </w:p>
        </w:tc>
        <w:tc>
          <w:tcPr>
            <w:tcW w:w="1560" w:type="dxa"/>
            <w:vMerge/>
            <w:vAlign w:val="center"/>
          </w:tcPr>
          <w:p w14:paraId="382C68E2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AC064D2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1E88109" w14:textId="77777777"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“Kültürümü Tanıyorum” FEK’lerindeki etkinliklerden yararlanılabilir.</w:t>
            </w:r>
          </w:p>
          <w:p w14:paraId="2FAB31AE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559D99E8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1A262DE1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45BAC6FD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608B8503" w14:textId="77777777" w:rsidR="00A8018A" w:rsidRDefault="00A8018A" w:rsidP="00932D32"/>
    <w:p w14:paraId="637AA02D" w14:textId="77777777"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14:paraId="490FA768" w14:textId="77777777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25FC140" w14:textId="77777777" w:rsidR="00F44024" w:rsidRPr="00523A61" w:rsidRDefault="00F44024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5E85AB76" w14:textId="77777777"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14:paraId="1FC2203F" w14:textId="77777777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8961CF1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31E1336D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277EA967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358EDD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3EB681D6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7A9FC881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5EDBEDEE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643A10C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5B861E2D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434095DD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14:paraId="0B4CC21F" w14:textId="77777777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55BC602" w14:textId="77777777"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CC8329C" w14:textId="77777777"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74A7C7E" w14:textId="77777777"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4F969DE0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60338BBD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484CB0C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56E48B9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2E8D858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9C07A77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7827008B" w14:textId="77777777"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14:paraId="342F8AAF" w14:textId="77777777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ABFC8D9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4A88FF67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14:paraId="04BAF2B4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25" w:type="dxa"/>
            <w:textDirection w:val="btLr"/>
            <w:vAlign w:val="center"/>
          </w:tcPr>
          <w:p w14:paraId="12FDA688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7EA594B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64705A53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5461850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14:paraId="2D1FA010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14:paraId="314C47FA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56720435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14:paraId="6F183C8B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14:paraId="0FD791CA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14:paraId="5C00BE6F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Halk Oyunları - Atabarı</w:t>
            </w:r>
          </w:p>
        </w:tc>
        <w:tc>
          <w:tcPr>
            <w:tcW w:w="1560" w:type="dxa"/>
            <w:vMerge w:val="restart"/>
            <w:vAlign w:val="center"/>
          </w:tcPr>
          <w:p w14:paraId="2396902D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225DEBE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61DF1B67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472B2C56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5E50CAFD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5C882D64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6F423B3A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14:paraId="5AE72178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6FFBED1B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2EC40FF5" w14:textId="77777777" w:rsidR="00D56696" w:rsidRPr="007C12D0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“Kültürümü Tanıyorum” FEK’lerindeki etkinliklerden yararlanılabilir.</w:t>
            </w:r>
          </w:p>
          <w:p w14:paraId="32A4FA41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7E2157B1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602E1776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6346F4F0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308CD17B" w14:textId="77777777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EE819D8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493424C5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14:paraId="70738755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14:paraId="1B1BCC0E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146FF873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269B1292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62426C2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14:paraId="53EFB166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14:paraId="2D75767D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0E4F6A7C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14:paraId="17B4DF0E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14:paraId="10DDE4EB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14:paraId="2BA3D421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Halk Oyunları - Atabarı</w:t>
            </w:r>
          </w:p>
        </w:tc>
        <w:tc>
          <w:tcPr>
            <w:tcW w:w="1560" w:type="dxa"/>
            <w:vMerge/>
            <w:vAlign w:val="center"/>
          </w:tcPr>
          <w:p w14:paraId="470DB7C6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4501333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EFD776D" w14:textId="77777777" w:rsidR="00D56696" w:rsidRPr="007C12D0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“Kültürümü Tanıyorum” FEK’lerindeki etkinliklerden yararlanılabilir.</w:t>
            </w:r>
          </w:p>
          <w:p w14:paraId="1CDB59A8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260B3955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17A3274E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6927A25E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6FCFEEC5" w14:textId="77777777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54D33A7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1DC34A96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14:paraId="681129D1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14:paraId="757E2225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02F0E2E0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6E3C618C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D771E37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14:paraId="7DCEF32D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14:paraId="07540554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3D5D2448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14:paraId="3945C3E9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14:paraId="44798EBF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14:paraId="06660BB5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14:paraId="13DBDBD3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48CE28D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BDC1E34" w14:textId="77777777" w:rsidR="00D56696" w:rsidRPr="007C12D0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“Geleneksel Çocuk Oyunları” (mor) FEK’lerindeki etkinlikler kullanılabilir.</w:t>
            </w:r>
          </w:p>
          <w:p w14:paraId="267F88C9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05AF3CF9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2EC2C78B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016DE3FC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5"/>
    </w:tbl>
    <w:p w14:paraId="1707EC90" w14:textId="77777777" w:rsidR="00F44024" w:rsidRDefault="00F44024" w:rsidP="00932D32"/>
    <w:p w14:paraId="260B0C08" w14:textId="77777777"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14:paraId="31A294DA" w14:textId="77777777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0D95FD5" w14:textId="77777777" w:rsidR="004F37A5" w:rsidRPr="00523A61" w:rsidRDefault="004F37A5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14:paraId="7E3E2872" w14:textId="77777777"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14:paraId="0A156BD2" w14:textId="77777777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535375A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25994E77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0563EBBF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557C0EC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729102F6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402B806B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5FEA55D2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BEB4809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4C374694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7F9B7647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14:paraId="2A27B8E6" w14:textId="77777777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2D60BA9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88A5153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D5EAB9B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03EA139B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45FEE0EC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E079FBD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58805FA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E5A2C60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4652F92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48DEE5EE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14:paraId="593634F2" w14:textId="77777777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0ED1670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32829A15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14:paraId="575DF7D6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14:paraId="4AF9AF46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67C5E4CC" w14:textId="77777777" w:rsidR="00D56696" w:rsidRPr="00F8640C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2DE7542E" w14:textId="77777777" w:rsidR="00D56696" w:rsidRPr="00F8640C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E953C09" w14:textId="77777777" w:rsidR="00D56696" w:rsidRPr="00F8640C" w:rsidRDefault="00D56696" w:rsidP="00D5669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14:paraId="5E2CD825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14:paraId="796CEA17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625D6EB6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14:paraId="356D2DC9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14:paraId="3882408D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14:paraId="77F33477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 w:val="restart"/>
            <w:vAlign w:val="center"/>
          </w:tcPr>
          <w:p w14:paraId="4830B1DD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F245636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000C10D1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69EDC211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613B0375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30007B98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1D9232C3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14:paraId="0CB233B1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2B75C067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5F63049C" w14:textId="77777777" w:rsidR="00D56696" w:rsidRPr="007C12D0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“Geleneksel Çocuk Oyunları” (mor) FEK’lerindeki etkinlikler kullanılabilir.</w:t>
            </w:r>
          </w:p>
          <w:p w14:paraId="74B4C2AA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559CE679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7F428D64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37372293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18A56732" w14:textId="77777777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F9A1610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14:paraId="254D17BD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14:paraId="199482C8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14:paraId="7169F351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08A86144" w14:textId="77777777" w:rsidR="00D56696" w:rsidRPr="00F8640C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3EA8247A" w14:textId="77777777" w:rsidR="00D56696" w:rsidRPr="00F8640C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38C2DB1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14:paraId="43C1C32E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14:paraId="7B699A6B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14:paraId="1D55EB7E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14:paraId="0437F48E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14:paraId="71AD8C67" w14:textId="77777777"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14:paraId="29F03AB0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14:paraId="000841BE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7CEB44B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FE789C6" w14:textId="77777777" w:rsidR="00D56696" w:rsidRPr="007C12D0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“Geleneksel Çocuk Oyunları” (mor) FEK’lerindeki etkinlikler kullanılabilir.</w:t>
            </w:r>
          </w:p>
          <w:p w14:paraId="609D40F4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0BD1AA2F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57A82E0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47FB8EE3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14:paraId="4414370A" w14:textId="77777777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C749CA4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40AA1140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14:paraId="57649DA3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14:paraId="4A006ACE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0D0E2C98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73D168D4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AF9443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14:paraId="41D7A2EF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BO.4.2.3.4. Uluslararası müsabakalarda başarılı olmuş Türk sporcularını araştırır.</w:t>
            </w:r>
          </w:p>
        </w:tc>
        <w:tc>
          <w:tcPr>
            <w:tcW w:w="2268" w:type="dxa"/>
            <w:vAlign w:val="center"/>
          </w:tcPr>
          <w:p w14:paraId="08928770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78629AA4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E0959">
              <w:rPr>
                <w:rFonts w:ascii="Tahoma" w:hAnsi="Tahoma" w:cs="Tahoma"/>
                <w:sz w:val="16"/>
                <w:szCs w:val="16"/>
              </w:rPr>
              <w:t>Spor Engel Tanımaz</w:t>
            </w:r>
          </w:p>
        </w:tc>
        <w:tc>
          <w:tcPr>
            <w:tcW w:w="1560" w:type="dxa"/>
            <w:vMerge/>
            <w:vAlign w:val="center"/>
          </w:tcPr>
          <w:p w14:paraId="79D3864D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2D43A93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2D7E3F4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0F50FD95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311CECDC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3DB78272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56905C7D" w14:textId="77777777"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14:paraId="759DEFA8" w14:textId="77777777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B3909CA" w14:textId="77777777" w:rsidR="00F63502" w:rsidRPr="00523A61" w:rsidRDefault="00D56696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5639772D" w14:textId="77777777"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14:paraId="5F088090" w14:textId="77777777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6FFF8F7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64FEFC29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251CA855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728CE2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6093A94B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1BD2915E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781F84EF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6C3BB118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4905D1B1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7F4A4365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14:paraId="56BC9C5F" w14:textId="77777777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438EC5A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6D022F1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9D9671F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1455D593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3BEF1C8E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F27373F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E7F468C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3C260D1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3092ACA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11BB3A6A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14:paraId="45E3E037" w14:textId="77777777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CC7CB45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37CDD8FA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14:paraId="6F09D086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14:paraId="66919F7C" w14:textId="77777777"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14:paraId="7BA04D28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14:paraId="4FBCF410" w14:textId="77777777"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EEBDF75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14:paraId="59E85695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BO.4.2.3.4. Uluslararası müsabakalarda başarılı olmuş Türk sporcularını araştırır.</w:t>
            </w:r>
          </w:p>
        </w:tc>
        <w:tc>
          <w:tcPr>
            <w:tcW w:w="2268" w:type="dxa"/>
            <w:vAlign w:val="center"/>
          </w:tcPr>
          <w:p w14:paraId="414E6C1E" w14:textId="77777777"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14:paraId="78969A81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E0959">
              <w:rPr>
                <w:rFonts w:ascii="Tahoma" w:hAnsi="Tahoma" w:cs="Tahoma"/>
                <w:sz w:val="16"/>
                <w:szCs w:val="16"/>
              </w:rPr>
              <w:t>Spor Engel Tanımaz</w:t>
            </w:r>
          </w:p>
        </w:tc>
        <w:tc>
          <w:tcPr>
            <w:tcW w:w="1560" w:type="dxa"/>
            <w:vAlign w:val="center"/>
          </w:tcPr>
          <w:p w14:paraId="44B23E60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50FB7EE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470FCAC6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14:paraId="43E2F94D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7582E3F9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3970C1F7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14:paraId="35CDF9F9" w14:textId="77777777"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14:paraId="39FB85BF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0146C463" w14:textId="77777777"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14:paraId="12E8AED5" w14:textId="77777777"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0387E2F2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14:paraId="0F1A1A6C" w14:textId="77777777"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14:paraId="77745B6A" w14:textId="77777777"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14:paraId="521D7306" w14:textId="77777777" w:rsidR="00F63502" w:rsidRDefault="00F63502" w:rsidP="00932D32"/>
    <w:p w14:paraId="4ED28D3D" w14:textId="77777777" w:rsidR="00F63502" w:rsidRDefault="00F63502" w:rsidP="00932D32"/>
    <w:p w14:paraId="7E8131C0" w14:textId="77777777" w:rsidR="00F63502" w:rsidRDefault="00F63502" w:rsidP="00932D32"/>
    <w:p w14:paraId="3D5E95BA" w14:textId="5343852D" w:rsidR="008326D4" w:rsidRDefault="00D56696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14:paraId="70A2C786" w14:textId="291DB53B" w:rsidR="008326D4" w:rsidRDefault="0021152D" w:rsidP="0021152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02</w:t>
      </w:r>
      <w:r w:rsidR="008326D4">
        <w:rPr>
          <w:rFonts w:ascii="Tahoma" w:hAnsi="Tahoma" w:cs="Tahoma"/>
          <w:sz w:val="18"/>
          <w:szCs w:val="18"/>
        </w:rPr>
        <w:t>/09/20</w:t>
      </w:r>
      <w:r w:rsidR="00D56696">
        <w:rPr>
          <w:rFonts w:ascii="Tahoma" w:hAnsi="Tahoma" w:cs="Tahoma"/>
          <w:sz w:val="18"/>
          <w:szCs w:val="18"/>
        </w:rPr>
        <w:t>21</w:t>
      </w:r>
    </w:p>
    <w:p w14:paraId="2FCD6068" w14:textId="77777777"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997D71A" w14:textId="77777777" w:rsidR="0021152D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</w:p>
    <w:p w14:paraId="74F85204" w14:textId="505478FF" w:rsidR="008326D4" w:rsidRPr="007A40FE" w:rsidRDefault="0021152D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GÜRSEL ÇAPRAZ</w:t>
      </w:r>
      <w:r w:rsidR="008326D4">
        <w:rPr>
          <w:rFonts w:ascii="Tahoma" w:hAnsi="Tahoma" w:cs="Tahoma"/>
          <w:sz w:val="18"/>
          <w:szCs w:val="18"/>
        </w:rPr>
        <w:tab/>
      </w:r>
    </w:p>
    <w:p w14:paraId="756F544B" w14:textId="77777777"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4E17" w14:textId="77777777" w:rsidR="00D95B06" w:rsidRDefault="00D95B06" w:rsidP="008D6516">
      <w:pPr>
        <w:spacing w:after="0" w:line="240" w:lineRule="auto"/>
      </w:pPr>
      <w:r>
        <w:separator/>
      </w:r>
    </w:p>
  </w:endnote>
  <w:endnote w:type="continuationSeparator" w:id="0">
    <w:p w14:paraId="1E622DEC" w14:textId="77777777" w:rsidR="00D95B06" w:rsidRDefault="00D95B06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7EA3C" w14:textId="77777777" w:rsidR="00D95B06" w:rsidRDefault="00D95B06" w:rsidP="008D6516">
      <w:pPr>
        <w:spacing w:after="0" w:line="240" w:lineRule="auto"/>
      </w:pPr>
      <w:r>
        <w:separator/>
      </w:r>
    </w:p>
  </w:footnote>
  <w:footnote w:type="continuationSeparator" w:id="0">
    <w:p w14:paraId="5C4381B9" w14:textId="77777777" w:rsidR="00D95B06" w:rsidRDefault="00D95B06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2C5600" w14:paraId="66F20B66" w14:textId="77777777" w:rsidTr="00D77AE1">
      <w:trPr>
        <w:trHeight w:val="1124"/>
        <w:jc w:val="center"/>
      </w:trPr>
      <w:tc>
        <w:tcPr>
          <w:tcW w:w="15725" w:type="dxa"/>
          <w:vAlign w:val="center"/>
        </w:tcPr>
        <w:p w14:paraId="43C1C20A" w14:textId="34BD0A5E" w:rsidR="002C5600" w:rsidRPr="00D77AE1" w:rsidRDefault="002C5600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1E37634E" wp14:editId="4DE97496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D56696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D56696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</w:t>
          </w:r>
          <w:r w:rsidR="0021152D">
            <w:rPr>
              <w:rFonts w:ascii="Tahoma" w:hAnsi="Tahoma" w:cs="Tahoma"/>
            </w:rPr>
            <w:t xml:space="preserve"> OĞUZHAN </w:t>
          </w:r>
          <w:r w:rsidRPr="00D77AE1">
            <w:rPr>
              <w:rFonts w:ascii="Tahoma" w:hAnsi="Tahoma" w:cs="Tahoma"/>
            </w:rPr>
            <w:t xml:space="preserve"> İLKOKULU</w:t>
          </w:r>
        </w:p>
        <w:p w14:paraId="7B3DCA41" w14:textId="77777777" w:rsidR="002C5600" w:rsidRPr="00D77AE1" w:rsidRDefault="002C5600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 </w:t>
          </w:r>
        </w:p>
        <w:p w14:paraId="0C850A8A" w14:textId="77777777" w:rsidR="002C5600" w:rsidRDefault="002C5600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14:paraId="6EAC3BE4" w14:textId="77777777" w:rsidR="002C5600" w:rsidRDefault="002C56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16"/>
    <w:rsid w:val="00035DEC"/>
    <w:rsid w:val="000737BF"/>
    <w:rsid w:val="0008579F"/>
    <w:rsid w:val="000A3648"/>
    <w:rsid w:val="000B6453"/>
    <w:rsid w:val="000C2991"/>
    <w:rsid w:val="000C4F1D"/>
    <w:rsid w:val="000C6468"/>
    <w:rsid w:val="000C7F79"/>
    <w:rsid w:val="000D2B3D"/>
    <w:rsid w:val="000E15E7"/>
    <w:rsid w:val="000F6AC7"/>
    <w:rsid w:val="00112E6B"/>
    <w:rsid w:val="00176F5A"/>
    <w:rsid w:val="001A46D7"/>
    <w:rsid w:val="001A58BD"/>
    <w:rsid w:val="001E31DE"/>
    <w:rsid w:val="0021152D"/>
    <w:rsid w:val="0022576D"/>
    <w:rsid w:val="002258C7"/>
    <w:rsid w:val="00232BBA"/>
    <w:rsid w:val="00260D56"/>
    <w:rsid w:val="00267B65"/>
    <w:rsid w:val="00270EC3"/>
    <w:rsid w:val="00281C2F"/>
    <w:rsid w:val="002A7BB3"/>
    <w:rsid w:val="002B163D"/>
    <w:rsid w:val="002C5600"/>
    <w:rsid w:val="002D038E"/>
    <w:rsid w:val="00304B48"/>
    <w:rsid w:val="0031280B"/>
    <w:rsid w:val="00330F90"/>
    <w:rsid w:val="00344919"/>
    <w:rsid w:val="0034556E"/>
    <w:rsid w:val="00354E47"/>
    <w:rsid w:val="00362692"/>
    <w:rsid w:val="0036697D"/>
    <w:rsid w:val="0038116E"/>
    <w:rsid w:val="003922AF"/>
    <w:rsid w:val="003A14E1"/>
    <w:rsid w:val="003B2D12"/>
    <w:rsid w:val="003B45B2"/>
    <w:rsid w:val="003D27D6"/>
    <w:rsid w:val="003E1C0A"/>
    <w:rsid w:val="003F3025"/>
    <w:rsid w:val="00402BB2"/>
    <w:rsid w:val="00407C0A"/>
    <w:rsid w:val="00461BE1"/>
    <w:rsid w:val="004718DF"/>
    <w:rsid w:val="004C1D28"/>
    <w:rsid w:val="004C4BF8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10159"/>
    <w:rsid w:val="00610B3B"/>
    <w:rsid w:val="00622F1F"/>
    <w:rsid w:val="00632986"/>
    <w:rsid w:val="00656706"/>
    <w:rsid w:val="006812D8"/>
    <w:rsid w:val="006A6097"/>
    <w:rsid w:val="006B7323"/>
    <w:rsid w:val="006C3D5E"/>
    <w:rsid w:val="006F379D"/>
    <w:rsid w:val="007172DA"/>
    <w:rsid w:val="00723D28"/>
    <w:rsid w:val="00780BBF"/>
    <w:rsid w:val="007C12D0"/>
    <w:rsid w:val="007F6F20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D6516"/>
    <w:rsid w:val="0091368A"/>
    <w:rsid w:val="009242D1"/>
    <w:rsid w:val="00932D32"/>
    <w:rsid w:val="00943BB5"/>
    <w:rsid w:val="009A0579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4253"/>
    <w:rsid w:val="00AB6322"/>
    <w:rsid w:val="00AD5397"/>
    <w:rsid w:val="00B13CB3"/>
    <w:rsid w:val="00B33833"/>
    <w:rsid w:val="00B40411"/>
    <w:rsid w:val="00B4220D"/>
    <w:rsid w:val="00B448B0"/>
    <w:rsid w:val="00B45055"/>
    <w:rsid w:val="00B460EE"/>
    <w:rsid w:val="00B55D43"/>
    <w:rsid w:val="00B64BBB"/>
    <w:rsid w:val="00B8003B"/>
    <w:rsid w:val="00BB68E3"/>
    <w:rsid w:val="00C00018"/>
    <w:rsid w:val="00C471BE"/>
    <w:rsid w:val="00C71300"/>
    <w:rsid w:val="00C95AB5"/>
    <w:rsid w:val="00C97E7A"/>
    <w:rsid w:val="00CC12EC"/>
    <w:rsid w:val="00CE04A2"/>
    <w:rsid w:val="00D034F0"/>
    <w:rsid w:val="00D05C7A"/>
    <w:rsid w:val="00D22460"/>
    <w:rsid w:val="00D4183E"/>
    <w:rsid w:val="00D56696"/>
    <w:rsid w:val="00D74626"/>
    <w:rsid w:val="00D77AE1"/>
    <w:rsid w:val="00D93C90"/>
    <w:rsid w:val="00D93DCB"/>
    <w:rsid w:val="00D95B06"/>
    <w:rsid w:val="00DA715E"/>
    <w:rsid w:val="00DD78C5"/>
    <w:rsid w:val="00DD7C30"/>
    <w:rsid w:val="00DE52E8"/>
    <w:rsid w:val="00DF78C2"/>
    <w:rsid w:val="00E2113A"/>
    <w:rsid w:val="00E25DB2"/>
    <w:rsid w:val="00E46393"/>
    <w:rsid w:val="00E56D85"/>
    <w:rsid w:val="00E9174D"/>
    <w:rsid w:val="00EB45D5"/>
    <w:rsid w:val="00ED1744"/>
    <w:rsid w:val="00EE0619"/>
    <w:rsid w:val="00EE0959"/>
    <w:rsid w:val="00EE2F6E"/>
    <w:rsid w:val="00EF2228"/>
    <w:rsid w:val="00EF3F02"/>
    <w:rsid w:val="00F002EE"/>
    <w:rsid w:val="00F11DDD"/>
    <w:rsid w:val="00F35E5A"/>
    <w:rsid w:val="00F44024"/>
    <w:rsid w:val="00F63502"/>
    <w:rsid w:val="00F8640C"/>
    <w:rsid w:val="00FA1A14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6B493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7979-EA85-497D-AEAD-33BCD859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/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www.mebders.com</dc:creator>
  <cp:keywords/>
  <dc:description/>
  <cp:lastModifiedBy>Arzu</cp:lastModifiedBy>
  <cp:revision>2</cp:revision>
  <dcterms:created xsi:type="dcterms:W3CDTF">2021-10-12T08:21:00Z</dcterms:created>
  <dcterms:modified xsi:type="dcterms:W3CDTF">2021-10-12T08:21:00Z</dcterms:modified>
</cp:coreProperties>
</file>