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BF57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MyriadPro" w:hAnsi="MyriadPro" w:cs="Arial"/>
          <w:color w:val="191919"/>
          <w:sz w:val="20"/>
          <w:szCs w:val="20"/>
        </w:rPr>
        <w:fldChar w:fldCharType="begin"/>
      </w:r>
      <w:r>
        <w:rPr>
          <w:rStyle w:val="Gl"/>
          <w:rFonts w:ascii="MyriadPro" w:hAnsi="MyriadPro" w:cs="Arial"/>
          <w:color w:val="191919"/>
          <w:sz w:val="20"/>
          <w:szCs w:val="20"/>
        </w:rPr>
        <w:instrText xml:space="preserve"> HYPERLINK "http://ahmetandicenmtal.meb.k12.tr/meb_iys_dosyalar/06/22/256625/dosyalar/2020_09/07160519_Okulum.temiz.plan.rar" \t "_blank" </w:instrText>
      </w:r>
      <w:r>
        <w:rPr>
          <w:rStyle w:val="Gl"/>
          <w:rFonts w:ascii="MyriadPro" w:hAnsi="MyriadPro" w:cs="Arial"/>
          <w:color w:val="191919"/>
          <w:sz w:val="20"/>
          <w:szCs w:val="20"/>
        </w:rPr>
        <w:fldChar w:fldCharType="separate"/>
      </w:r>
      <w:r>
        <w:rPr>
          <w:rFonts w:ascii="MyriadPro" w:hAnsi="MyriadPro" w:cs="Arial"/>
          <w:b/>
          <w:bCs/>
          <w:color w:val="000000"/>
          <w:sz w:val="20"/>
          <w:szCs w:val="20"/>
        </w:rPr>
        <w:br/>
      </w:r>
      <w:r>
        <w:rPr>
          <w:rStyle w:val="Kpr"/>
          <w:rFonts w:ascii="MyriadPro" w:hAnsi="MyriadPro" w:cs="Arial"/>
          <w:b/>
          <w:bCs/>
          <w:color w:val="000000"/>
          <w:sz w:val="20"/>
          <w:szCs w:val="20"/>
        </w:rPr>
        <w:t>PLANLAR</w:t>
      </w:r>
      <w:r>
        <w:rPr>
          <w:rStyle w:val="Gl"/>
          <w:rFonts w:ascii="MyriadPro" w:hAnsi="MyriadPro" w:cs="Arial"/>
          <w:color w:val="191919"/>
          <w:sz w:val="20"/>
          <w:szCs w:val="20"/>
        </w:rPr>
        <w:fldChar w:fldCharType="end"/>
      </w:r>
      <w:r>
        <w:rPr>
          <w:rStyle w:val="Gl"/>
          <w:rFonts w:ascii="MyriadPro" w:hAnsi="MyriadPro" w:cs="Arial"/>
          <w:color w:val="191919"/>
          <w:sz w:val="20"/>
          <w:szCs w:val="20"/>
        </w:rPr>
        <w:t> &gt;</w:t>
      </w:r>
    </w:p>
    <w:p w14:paraId="621A3822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0.ÖZ DEĞERLENDİRME SORU LİSTESİ</w:t>
      </w:r>
    </w:p>
    <w:p w14:paraId="22E84DCA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1.RİSK DEĞERLENDİRME PLANI</w:t>
      </w:r>
    </w:p>
    <w:p w14:paraId="44FD0544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2.ENFEKSİYON ÖNLEME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VE  KONTROL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EYLEM PLANI</w:t>
      </w:r>
    </w:p>
    <w:p w14:paraId="39BFD51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3.HİJYEN VE SANİTASYON UYGULAMA PLANI</w:t>
      </w:r>
    </w:p>
    <w:p w14:paraId="0F5F004B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4.EĞİTİM PLANI (Temizlik personeli dahil tüm guruplar)</w:t>
      </w:r>
    </w:p>
    <w:p w14:paraId="4A9AF96A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5.TEMİZLİK VE DEZENFEKTASYON PLANI</w:t>
      </w:r>
    </w:p>
    <w:p w14:paraId="365F2BE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6.SALGIN ACİL DURUM İLETİŞİM VE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EYLEM  PLANI</w:t>
      </w:r>
      <w:proofErr w:type="gramEnd"/>
    </w:p>
    <w:p w14:paraId="7C231E7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7.DANIŞMA BÖLÜMÜ İÇİN, TEMİZLİK VE DEZENFEKSİYON PLANI</w:t>
      </w:r>
    </w:p>
    <w:p w14:paraId="6A53CEBB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8.VAKA TESPİTİ VE SÜREÇ YÖNETİM PLANI</w:t>
      </w:r>
    </w:p>
    <w:p w14:paraId="2C2EDB8A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9.BULAŞ BAZLI ÖNLEMLER (BBÖ) ACİL DURUM EYLEM PLANI</w:t>
      </w:r>
    </w:p>
    <w:p w14:paraId="1CA8FD6C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10.STANDART ENFEKSİYON KONTROL ÖNLEMLERİ (SEKÖ) ENFEKSİYON ÖNLEME VE KONTROL EYLEM PLANI</w:t>
      </w:r>
    </w:p>
    <w:p w14:paraId="1A0EEC3B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11.ÖZET BBÖ PLANI</w:t>
      </w:r>
    </w:p>
    <w:p w14:paraId="49895EA9" w14:textId="7237CCE3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12.ÖZET SEKÖ PLANI</w:t>
      </w:r>
    </w:p>
    <w:p w14:paraId="61BC271C" w14:textId="0A3546C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8E7E49B" w14:textId="3339D245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C44713D" w14:textId="78B918A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FF2F922" w14:textId="574C77F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BA37795" w14:textId="392F46B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5B91EDE" w14:textId="09E2079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F48DBC8" w14:textId="6924518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158D25B" w14:textId="378AC1E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13C9FE4" w14:textId="6DCECEC8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1DFD082" w14:textId="724EDCD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67A5D13" w14:textId="2F51744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2E586A0" w14:textId="1A6A9DFD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73BC20A" w14:textId="1A8FA5EB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3DCE943" w14:textId="1CED6E5B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BAF69AE" w14:textId="7376232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62EB0E9" w14:textId="1845A14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249EBD4" w14:textId="28E8EA3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A6E6E1E" w14:textId="49832D78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87433C1" w14:textId="2CF240D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4AD5343" w14:textId="68601A2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9D89B84" w14:textId="15D3042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B520C0D" w14:textId="75A5330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DA45BE1" w14:textId="05659EC8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689228B" w14:textId="75FEF7B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17179A0" w14:textId="0953C2A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D600843" w14:textId="1829F2F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C5BCF78" w14:textId="0932F63B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31CDB6D" w14:textId="051A9B9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8CFFC7F" w14:textId="0E1682A6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09EE1CA" w14:textId="3A48C0C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41937B7" w14:textId="267B26A6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D866680" w14:textId="08171F2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A140A03" w14:textId="6DD1214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AF69B4E" w14:textId="31B0B23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2B1A844" w14:textId="5491330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160B80A" w14:textId="56813F8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7702851" w14:textId="64C77D5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41FA115" w14:textId="5C738AD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7A2C06F" w14:textId="19BD4A1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DD090E1" w14:textId="1552BB84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1F07E23" w14:textId="2223CD9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2941C7C" w14:textId="1715A514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46AB68D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6016152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DFF5E27" w14:textId="550CD3FC" w:rsidR="00A66312" w:rsidRDefault="0074468E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lastRenderedPageBreak/>
        <w:fldChar w:fldCharType="begin"/>
      </w:r>
      <w:r>
        <w:instrText xml:space="preserve"> HYPERLINK "http://ahmetandicenmtal.meb.k12.tr/meb_iys_dosyalar/0</w:instrText>
      </w:r>
      <w:r>
        <w:instrText xml:space="preserve">6/22/256625/dosyalar/2020_09/07154245_Okulum.temiz.form.rar" \t "_blank" </w:instrText>
      </w:r>
      <w:r>
        <w:fldChar w:fldCharType="separate"/>
      </w:r>
      <w:r w:rsidR="00A66312">
        <w:rPr>
          <w:rStyle w:val="Kpr"/>
          <w:rFonts w:ascii="MyriadPro" w:hAnsi="MyriadPro" w:cs="Arial"/>
          <w:b/>
          <w:bCs/>
          <w:color w:val="000000"/>
          <w:sz w:val="20"/>
          <w:szCs w:val="20"/>
        </w:rPr>
        <w:t>FORMLAR VE TAAHHÜTNAME</w:t>
      </w:r>
      <w:bookmarkStart w:id="0" w:name="_GoBack"/>
      <w:bookmarkEnd w:id="0"/>
      <w:r w:rsidR="00A66312">
        <w:rPr>
          <w:rStyle w:val="Kpr"/>
          <w:rFonts w:ascii="MyriadPro" w:hAnsi="MyriadPro" w:cs="Arial"/>
          <w:b/>
          <w:bCs/>
          <w:color w:val="000000"/>
          <w:sz w:val="20"/>
          <w:szCs w:val="20"/>
        </w:rPr>
        <w:t>LER</w:t>
      </w:r>
      <w:r>
        <w:rPr>
          <w:rStyle w:val="Kpr"/>
          <w:rFonts w:ascii="MyriadPro" w:hAnsi="MyriadPro" w:cs="Arial"/>
          <w:b/>
          <w:bCs/>
          <w:color w:val="000000"/>
          <w:sz w:val="20"/>
          <w:szCs w:val="20"/>
        </w:rPr>
        <w:fldChar w:fldCharType="end"/>
      </w:r>
      <w:r w:rsidR="00A66312">
        <w:rPr>
          <w:rStyle w:val="Gl"/>
          <w:rFonts w:ascii="MyriadPro" w:hAnsi="MyriadPro" w:cs="Arial"/>
          <w:color w:val="191919"/>
          <w:sz w:val="20"/>
          <w:szCs w:val="20"/>
        </w:rPr>
        <w:t> </w:t>
      </w:r>
      <w:r w:rsidR="00B91F99">
        <w:rPr>
          <w:rStyle w:val="Gl"/>
          <w:rFonts w:ascii="MyriadPro" w:hAnsi="MyriadPro" w:cs="Arial"/>
          <w:color w:val="191919"/>
          <w:sz w:val="20"/>
          <w:szCs w:val="20"/>
        </w:rPr>
        <w:t xml:space="preserve">-TUTANAKLAR </w:t>
      </w:r>
      <w:r w:rsidR="00A66312">
        <w:rPr>
          <w:rStyle w:val="Gl"/>
          <w:rFonts w:ascii="MyriadPro" w:hAnsi="MyriadPro" w:cs="Arial"/>
          <w:color w:val="191919"/>
          <w:sz w:val="20"/>
          <w:szCs w:val="20"/>
        </w:rPr>
        <w:t>&gt;</w:t>
      </w:r>
    </w:p>
    <w:p w14:paraId="78CBF66D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ZİYARETÇİ  BİLGİLENDİRME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VE TAAHHÜT FORMU</w:t>
      </w:r>
    </w:p>
    <w:p w14:paraId="43B9A1F8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2.SALGINA BAĞLI POZİTİF TEŞHİS KONAN ÖĞRETMEN/ÖĞRENCİ DEVAMSIZLIK FORMU</w:t>
      </w:r>
    </w:p>
    <w:p w14:paraId="43877000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3.SALGIN ACİL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DURUM  SORUMLUSU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GÖREVLENDİRME FORMU</w:t>
      </w:r>
    </w:p>
    <w:p w14:paraId="3DE07FB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4.VELİ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BİLGİLENDİRME  VE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TAAHÜTNAME FORMU</w:t>
      </w:r>
    </w:p>
    <w:p w14:paraId="6890C03C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5.KURULUŞ ŞÜPHELİ VAKA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TRANSFER  TAAHÜTNAMESİ</w:t>
      </w:r>
      <w:proofErr w:type="gramEnd"/>
    </w:p>
    <w:p w14:paraId="142BAA72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6.TEDARİKÇİ BİLGİLENDİRME VE TAAHHÜT FORMU</w:t>
      </w:r>
    </w:p>
    <w:p w14:paraId="6A36996C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7.COVİD-19 VAKA BİLDİRİM FORMU</w:t>
      </w:r>
    </w:p>
    <w:p w14:paraId="4BA8C56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8.SALGIN ACİL DURUM İLETİŞİM FORMU</w:t>
      </w:r>
    </w:p>
    <w:p w14:paraId="24AA2CAE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9.ÖĞRENCİ/ÇALIŞAN SERVİS HİZMETLERİ HİJYEN VE SANİTASYON GÜVENCE TAAHHÜTNAMESİ</w:t>
      </w:r>
    </w:p>
    <w:p w14:paraId="2F80D964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10.TEKNİK HİZMET SATIN ALINAN FİRMALARLA HİJYEN VE SANİTASYON TAAHÜTNAMESİ</w:t>
      </w:r>
    </w:p>
    <w:p w14:paraId="7D20A46C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11.TEMİZLİK PERSONELİ İLE ACİL DURUM SORUMLUSU KKD KULLANIM TAAHHÜTNAMESİ</w:t>
      </w:r>
    </w:p>
    <w:p w14:paraId="6850ADEE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12.RİSK DEĞERLENDİRME TEHLİKE UNSURLARI FORMU</w:t>
      </w:r>
    </w:p>
    <w:p w14:paraId="7A2D767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13.ÖĞRETMEN ÖĞRENCİ ÇALIŞAN EĞİTİMİ FORMU</w:t>
      </w:r>
    </w:p>
    <w:p w14:paraId="3D26F93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14.ANTİSEPTİK KONTROL FORMU</w:t>
      </w:r>
    </w:p>
    <w:p w14:paraId="1B32A2BF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15.GÜVENLİK GÖREVLİSİ TAAHHÜTNAME FORMU</w:t>
      </w:r>
    </w:p>
    <w:p w14:paraId="009A39FB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16.TEMİZLİK TAKİP FORMU</w:t>
      </w:r>
    </w:p>
    <w:p w14:paraId="37AEF553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17.KKD TESLİM ZİMMET TUTANAĞI</w:t>
      </w:r>
    </w:p>
    <w:p w14:paraId="4E065243" w14:textId="7CEA013B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383E359C" w14:textId="459B8135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9B8986E" w14:textId="39BCAD6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655CCA6" w14:textId="7498A98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FADC810" w14:textId="68E0E40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699C98D" w14:textId="24D5DF3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BE23021" w14:textId="6F5D3D5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7068319" w14:textId="7FE0504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B750A89" w14:textId="34221A1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B4FA28C" w14:textId="591BA58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4AB2A7B" w14:textId="058967C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35E445D" w14:textId="527150D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0364222" w14:textId="1C93F4E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3265678" w14:textId="20D027A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C8E7827" w14:textId="30A4506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AAC5568" w14:textId="30554B2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330DEE0" w14:textId="14E30AB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51E27E7" w14:textId="50EDAF9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9754809" w14:textId="33594C8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3D88C11" w14:textId="2582192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B0CCB9C" w14:textId="04EBE79B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920E72B" w14:textId="2E514FDD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07192B4" w14:textId="2015A676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99FB0A4" w14:textId="7E487C9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DE1DDB7" w14:textId="1D039C5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E9237F6" w14:textId="3A79973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5AB9B7B" w14:textId="0378B0D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82555A4" w14:textId="5B53422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41CC5C1" w14:textId="7EDB47D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D5EFA70" w14:textId="7FBA688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D494569" w14:textId="6EF8878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F739989" w14:textId="20D5FAC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C03891A" w14:textId="3EAF833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E4A7800" w14:textId="39EA84B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4F27642" w14:textId="14AFC60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64BC9F0" w14:textId="148ED129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5FAC49F" w14:textId="4055E07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991848F" w14:textId="1E972C6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8904091" w14:textId="4109D4E4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138FCFB" w14:textId="724DEDF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2AF1331" w14:textId="01801F6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B40D19D" w14:textId="70B633C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8EE148E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38EA2DD" w14:textId="77777777" w:rsidR="00A66312" w:rsidRDefault="0074468E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hyperlink r:id="rId4" w:tgtFrame="_blank" w:history="1">
        <w:r w:rsidR="00A66312">
          <w:rPr>
            <w:rStyle w:val="Kpr"/>
            <w:rFonts w:ascii="MyriadPro" w:hAnsi="MyriadPro" w:cs="Arial"/>
            <w:b/>
            <w:bCs/>
            <w:color w:val="000000"/>
            <w:sz w:val="20"/>
            <w:szCs w:val="20"/>
          </w:rPr>
          <w:t>TALİMATLAR</w:t>
        </w:r>
      </w:hyperlink>
      <w:r w:rsidR="00A66312">
        <w:rPr>
          <w:rStyle w:val="Gl"/>
          <w:rFonts w:ascii="MyriadPro" w:hAnsi="MyriadPro" w:cs="Arial"/>
          <w:color w:val="191919"/>
          <w:sz w:val="20"/>
          <w:szCs w:val="20"/>
        </w:rPr>
        <w:t> &gt;</w:t>
      </w:r>
    </w:p>
    <w:p w14:paraId="720ADFE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1.ATIK YÖNETİM TALİMATI</w:t>
      </w:r>
    </w:p>
    <w:p w14:paraId="263CCF8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2.EL HİJYENİ VE EL YIKAMA TALİMATI</w:t>
      </w:r>
    </w:p>
    <w:p w14:paraId="05F1440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3.YEMEKHANE KANTİN HİJYEN VE SANİTASYON TALİMATI</w:t>
      </w:r>
    </w:p>
    <w:p w14:paraId="13CBBB47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4.KKD KULLANIM TALİMATI</w:t>
      </w:r>
    </w:p>
    <w:p w14:paraId="09DC5A8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5.ZİYARETÇİ VE TEDARİKÇİ TALİMATI</w:t>
      </w:r>
    </w:p>
    <w:p w14:paraId="6588B3D1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6.ATÖLYE VE LABORATUVARLARDA HİJYEN VE SANİTASYON TALİMATI</w:t>
      </w:r>
    </w:p>
    <w:p w14:paraId="48675887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7.ÖĞRETMENLER ODASI KULLANIM TALİMATI</w:t>
      </w:r>
    </w:p>
    <w:p w14:paraId="3FBC19B2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8.DERSLİKLER VE BÜROLARDA TEMİZLİK TALİMATI</w:t>
      </w:r>
    </w:p>
    <w:p w14:paraId="2E3295A9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9.GENEL TALİMATNAME</w:t>
      </w:r>
    </w:p>
    <w:p w14:paraId="65A43F9F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10.ÇOK AMAÇLI TOPLANTI SALONLARI TEMİZLİK TALİMATI</w:t>
      </w:r>
    </w:p>
    <w:p w14:paraId="69299EAF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11.TEMİZLİK VE DEZENFEKSİYON TALİMATI</w:t>
      </w:r>
    </w:p>
    <w:p w14:paraId="7CB99D4D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12.TUVALET VE LAVABO KULLANIM TALİMATI</w:t>
      </w:r>
    </w:p>
    <w:p w14:paraId="77D48B3B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13.TEMİZLİK PERSONELİNİN TEMİZLİK VE DEZENFEKSİYON YAPMA TALİMATI</w:t>
      </w:r>
    </w:p>
    <w:p w14:paraId="2FEE44CE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14.SPOR SALONLARI VE OYUN ALANLARI KULLANIM TALİMATI</w:t>
      </w:r>
    </w:p>
    <w:p w14:paraId="62D25BBD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15.OKUL SERVİSİ KULLANMA TALİMATI</w:t>
      </w:r>
    </w:p>
    <w:p w14:paraId="3B1657BF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16.GÜVENLİK PERSONELİ TALİMATI</w:t>
      </w:r>
    </w:p>
    <w:p w14:paraId="63311E6A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17.VAKA BİLDİRİM VE TAHLİYE TALİMATI</w:t>
      </w:r>
    </w:p>
    <w:p w14:paraId="6E68B527" w14:textId="00975BFD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49B0A890" w14:textId="193F8A3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5A6F0A5" w14:textId="606AC36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AD741F9" w14:textId="2F0ADB74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E91BD7E" w14:textId="481F682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7EAC6A0" w14:textId="04D2E60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9CE9433" w14:textId="7518283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ACBAEF5" w14:textId="3303B2E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FF3808B" w14:textId="2B971D8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F5587E2" w14:textId="6F4AC4E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27025DD" w14:textId="43694A41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9527794" w14:textId="2BC24C0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7EC35AF" w14:textId="1BD465CD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E521A2D" w14:textId="6EC30CBB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BCC60B6" w14:textId="7AA70CD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5A4956E" w14:textId="46058A95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DA24613" w14:textId="35673FD6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508D506" w14:textId="4EE130A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0155376" w14:textId="3D2F9DF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6CB4313" w14:textId="1ED91AE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9E9D215" w14:textId="6A2D3203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62E49ABE" w14:textId="77115C5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00F5B7A" w14:textId="18353F4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DC82B54" w14:textId="13330E6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8BB896A" w14:textId="3D9369B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B4C8DBD" w14:textId="22E6853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0909A79" w14:textId="4682B620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F91BCE0" w14:textId="350794B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EE24624" w14:textId="49A9BC5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FABAA7B" w14:textId="47B7E5BC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74F527D9" w14:textId="7C06A5C4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26124CD0" w14:textId="27197DBD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7F97BA7" w14:textId="59096DCA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9C5BA18" w14:textId="11811126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F7B9DE6" w14:textId="646531C8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1933AC76" w14:textId="6E6BE66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C7419AD" w14:textId="4D09C44F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0ABCE8F6" w14:textId="0C41EC2E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580E46C6" w14:textId="36BDFE42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31D00C22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14:paraId="41FA818B" w14:textId="77777777" w:rsidR="00A66312" w:rsidRDefault="0074468E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hyperlink r:id="rId5" w:tgtFrame="_blank" w:history="1">
        <w:r w:rsidR="00A66312">
          <w:rPr>
            <w:rStyle w:val="Kpr"/>
            <w:rFonts w:ascii="MyriadPro" w:hAnsi="MyriadPro" w:cs="Arial"/>
            <w:b/>
            <w:bCs/>
            <w:color w:val="000000"/>
            <w:sz w:val="20"/>
            <w:szCs w:val="20"/>
          </w:rPr>
          <w:t>AFİŞ VE DİĞER GÖRSELLER</w:t>
        </w:r>
      </w:hyperlink>
      <w:r w:rsidR="00A66312">
        <w:rPr>
          <w:rStyle w:val="Gl"/>
          <w:rFonts w:ascii="MyriadPro" w:hAnsi="MyriadPro" w:cs="Arial"/>
          <w:color w:val="191919"/>
          <w:sz w:val="20"/>
          <w:szCs w:val="20"/>
        </w:rPr>
        <w:t> &gt;</w:t>
      </w:r>
    </w:p>
    <w:p w14:paraId="42488C62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UYARI VE KAPI AFİŞLERİ </w:t>
      </w:r>
    </w:p>
    <w:p w14:paraId="743E721A" w14:textId="77777777" w:rsidR="00A66312" w:rsidRDefault="00A66312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436FC2D6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70DE549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1D188CC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806267F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7364048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3C159C56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7D51C3E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E7C4EED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2831B8E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0FD6F1F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D79D280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E7F0D2B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0331EB4A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2AD07297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AAF95B3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ABA9DCE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0CE39A3B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31664E02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63D2EB3A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57534D5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6749AE7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4A18587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C10B912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63FA36B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1A7E874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62AF522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334BB14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005392EF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2A3A70B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2184C2E7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68BD38D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AB52E74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3F71B87E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39AE32C6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D7419F1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20C70C13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641AB27C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3E4A573F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4B463CB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36A45E1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0CB98137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41E407D4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65036B25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C268E21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5A47F803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4E6D021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B3D2452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75BC973A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00EB9E3F" w14:textId="77777777" w:rsidR="00990331" w:rsidRDefault="00990331" w:rsidP="00A66312">
      <w:pPr>
        <w:pStyle w:val="AralkYok"/>
        <w:shd w:val="clear" w:color="auto" w:fill="FEFEFE"/>
        <w:spacing w:before="0" w:beforeAutospacing="0" w:after="0" w:afterAutospacing="0"/>
      </w:pPr>
    </w:p>
    <w:p w14:paraId="1AAC3BDF" w14:textId="5F0293C4" w:rsidR="00A66312" w:rsidRDefault="0074468E" w:rsidP="00A66312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hyperlink r:id="rId6" w:tgtFrame="_blank" w:history="1">
        <w:r w:rsidR="00A66312">
          <w:rPr>
            <w:rStyle w:val="Kpr"/>
            <w:rFonts w:ascii="MyriadPro" w:hAnsi="MyriadPro" w:cs="Arial"/>
            <w:b/>
            <w:bCs/>
            <w:color w:val="000000"/>
            <w:sz w:val="20"/>
            <w:szCs w:val="20"/>
          </w:rPr>
          <w:t>REHBER VE SUNULAR</w:t>
        </w:r>
      </w:hyperlink>
      <w:r w:rsidR="00A66312">
        <w:rPr>
          <w:rStyle w:val="Gl"/>
          <w:rFonts w:ascii="MyriadPro" w:hAnsi="MyriadPro" w:cs="Arial"/>
          <w:color w:val="191919"/>
          <w:sz w:val="20"/>
          <w:szCs w:val="20"/>
        </w:rPr>
        <w:t> &gt;</w:t>
      </w:r>
    </w:p>
    <w:p w14:paraId="5C818731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1.MEB ÖĞRENCİ BİLGİLENDİRME REHBERİ </w:t>
      </w:r>
    </w:p>
    <w:p w14:paraId="702C50F1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2.MEB VELİ BİLGİLENDİRME REHBERİ </w:t>
      </w:r>
    </w:p>
    <w:p w14:paraId="6F2A2E33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3.MEB ÇALIŞAN BİLGİLENDİRME REHBERİ </w:t>
      </w:r>
    </w:p>
    <w:p w14:paraId="403B5616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4.SAĞLIK BAKANLIĞI SALGIN YÖNETİMİ VE ÇALIŞMA REHBERİ COVİD-19 Sayfa 393-418   </w:t>
      </w:r>
    </w:p>
    <w:p w14:paraId="3F6251B3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5.TSE-MEB EĞİTİM KURUMLARI KONTROL KLAVUZU</w:t>
      </w:r>
    </w:p>
    <w:p w14:paraId="39E51359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6.SUNULAR</w:t>
      </w:r>
    </w:p>
    <w:p w14:paraId="24241693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7.OKULUM TEMİZ BAŞVURU FORMU</w:t>
      </w:r>
    </w:p>
    <w:p w14:paraId="1782C5B2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8.ÖRNEK OKULUM TEMİZ BELGESİ</w:t>
      </w:r>
    </w:p>
    <w:p w14:paraId="0EE6EB4C" w14:textId="77777777" w:rsidR="00A66312" w:rsidRDefault="00A66312" w:rsidP="00A66312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14:paraId="6E418D87" w14:textId="77777777" w:rsidR="00AD2BD0" w:rsidRDefault="00AD2BD0"/>
    <w:sectPr w:rsidR="00AD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D4"/>
    <w:rsid w:val="0074468E"/>
    <w:rsid w:val="00990331"/>
    <w:rsid w:val="00A66312"/>
    <w:rsid w:val="00AD2BD0"/>
    <w:rsid w:val="00B91F99"/>
    <w:rsid w:val="00D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31B"/>
  <w15:chartTrackingRefBased/>
  <w15:docId w15:val="{30B61F66-9F41-4D92-AC7C-B9C8D0A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631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63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tandicenmtal.meb.k12.tr/meb_iys_dosyalar/06/22/256625/dosyalar/2020_09/07154247_Okulum.temiz.rehber.rar" TargetMode="External"/><Relationship Id="rId5" Type="http://schemas.openxmlformats.org/officeDocument/2006/relationships/hyperlink" Target="http://ahmetandicenmtal.meb.k12.tr/meb_iys_dosyalar/06/22/256625/dosyalar/2020_09/07154244_Okulum_temiz.afis.rar" TargetMode="External"/><Relationship Id="rId4" Type="http://schemas.openxmlformats.org/officeDocument/2006/relationships/hyperlink" Target="http://ahmetandicenmtal.meb.k12.tr/meb_iys_dosyalar/06/22/256625/dosyalar/2020_09/07154250_Okulum.temiz.talimat.r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2020-12-02T11:31:00Z</cp:lastPrinted>
  <dcterms:created xsi:type="dcterms:W3CDTF">2020-12-02T10:46:00Z</dcterms:created>
  <dcterms:modified xsi:type="dcterms:W3CDTF">2020-12-02T11:57:00Z</dcterms:modified>
</cp:coreProperties>
</file>